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8740F" w14:textId="65AAE35D" w:rsidR="002B22F5" w:rsidRPr="00DF3B98" w:rsidRDefault="002C756F" w:rsidP="00DF3B98">
      <w:pPr>
        <w:pStyle w:val="1Ttel"/>
      </w:pPr>
      <w:r>
        <w:rPr>
          <w:noProof/>
        </w:rPr>
        <w:drawing>
          <wp:anchor distT="0" distB="0" distL="114300" distR="114300" simplePos="0" relativeHeight="251660288" behindDoc="0" locked="0" layoutInCell="1" allowOverlap="1" wp14:anchorId="3E5E685A" wp14:editId="0A055572">
            <wp:simplePos x="0" y="0"/>
            <wp:positionH relativeFrom="column">
              <wp:posOffset>5389245</wp:posOffset>
            </wp:positionH>
            <wp:positionV relativeFrom="page">
              <wp:posOffset>915670</wp:posOffset>
            </wp:positionV>
            <wp:extent cx="683895" cy="683895"/>
            <wp:effectExtent l="0" t="0" r="1905" b="1905"/>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ZLM_Icons_BausteineGU_ENTWURF.png"/>
                    <pic:cNvPicPr/>
                  </pic:nvPicPr>
                  <pic:blipFill>
                    <a:blip r:embed="rId8">
                      <a:extLst>
                        <a:ext uri="{28A0092B-C50C-407E-A947-70E740481C1C}">
                          <a14:useLocalDpi xmlns:a14="http://schemas.microsoft.com/office/drawing/2010/main" val="0"/>
                        </a:ext>
                      </a:extLst>
                    </a:blip>
                    <a:stretch>
                      <a:fillRect/>
                    </a:stretch>
                  </pic:blipFill>
                  <pic:spPr>
                    <a:xfrm>
                      <a:off x="0" y="0"/>
                      <a:ext cx="683895" cy="683895"/>
                    </a:xfrm>
                    <a:prstGeom prst="rect">
                      <a:avLst/>
                    </a:prstGeom>
                  </pic:spPr>
                </pic:pic>
              </a:graphicData>
            </a:graphic>
            <wp14:sizeRelH relativeFrom="margin">
              <wp14:pctWidth>0</wp14:pctWidth>
            </wp14:sizeRelH>
            <wp14:sizeRelV relativeFrom="margin">
              <wp14:pctHeight>0</wp14:pctHeight>
            </wp14:sizeRelV>
          </wp:anchor>
        </w:drawing>
      </w:r>
      <w:r w:rsidR="002828F0">
        <w:t>Produktives Üben (Sekundarstufe)</w:t>
      </w:r>
      <w:r w:rsidR="007A49B6">
        <w:t>, Baustein 1</w:t>
      </w:r>
    </w:p>
    <w:p w14:paraId="703905B0" w14:textId="4D791BD3" w:rsidR="005E1694" w:rsidRPr="00DF3B98" w:rsidRDefault="002828F0" w:rsidP="00DF3B98">
      <w:pPr>
        <w:pStyle w:val="2Autoren"/>
      </w:pPr>
      <w:r>
        <w:t xml:space="preserve">Lars Holzäpfel &amp; Timo </w:t>
      </w:r>
      <w:proofErr w:type="spellStart"/>
      <w:r>
        <w:t>Leuders</w:t>
      </w:r>
      <w:proofErr w:type="spellEnd"/>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55"/>
        <w:gridCol w:w="8076"/>
      </w:tblGrid>
      <w:tr w:rsidR="005E1694" w:rsidRPr="005E1694" w14:paraId="4EC7E251" w14:textId="77777777" w:rsidTr="00A21839">
        <w:trPr>
          <w:trHeight w:val="1077"/>
          <w:tblCellSpacing w:w="60" w:type="dxa"/>
        </w:trPr>
        <w:tc>
          <w:tcPr>
            <w:tcW w:w="1675" w:type="dxa"/>
            <w:tcMar>
              <w:top w:w="0" w:type="dxa"/>
              <w:left w:w="0" w:type="dxa"/>
              <w:bottom w:w="0" w:type="dxa"/>
              <w:right w:w="0" w:type="dxa"/>
            </w:tcMar>
          </w:tcPr>
          <w:p w14:paraId="569C3183" w14:textId="77777777" w:rsidR="005E1694" w:rsidRPr="005E1694" w:rsidRDefault="005E1694" w:rsidP="004401B0">
            <w:pPr>
              <w:pStyle w:val="3berschrift"/>
            </w:pPr>
            <w:r w:rsidRPr="005E1694">
              <w:t>Grundidee</w:t>
            </w:r>
            <w:r w:rsidR="008B0684">
              <w:t xml:space="preserve"> des Bausteins</w:t>
            </w:r>
            <w:r w:rsidRPr="005E1694">
              <w:t xml:space="preserve"> </w:t>
            </w:r>
          </w:p>
          <w:p w14:paraId="4124631B"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896" w:type="dxa"/>
            <w:tcMar>
              <w:top w:w="0" w:type="dxa"/>
              <w:left w:w="0" w:type="dxa"/>
              <w:bottom w:w="0" w:type="dxa"/>
              <w:right w:w="0" w:type="dxa"/>
            </w:tcMar>
          </w:tcPr>
          <w:p w14:paraId="2BFAC798" w14:textId="039254DB" w:rsidR="009F47EB" w:rsidRPr="005E1694" w:rsidRDefault="005E1694" w:rsidP="002828F0">
            <w:pPr>
              <w:pStyle w:val="4Flietext"/>
              <w:framePr w:wrap="around"/>
            </w:pPr>
            <w:r w:rsidRPr="005E1694">
              <w:t xml:space="preserve">In diesem Workshop </w:t>
            </w:r>
            <w:r w:rsidR="002828F0">
              <w:t xml:space="preserve">setzen sich </w:t>
            </w:r>
            <w:r w:rsidRPr="005E1694">
              <w:t xml:space="preserve">die teilnehmenden Lehrerinnen und Lehrer </w:t>
            </w:r>
            <w:r w:rsidR="002828F0">
              <w:t>mit Übungsaufgaben auseinander, die ein differenziertes und kognitiv aktivierendes Üben ermöglichen. Sie reflektieren ihre eigen</w:t>
            </w:r>
            <w:r w:rsidR="00220EC2">
              <w:t xml:space="preserve">e </w:t>
            </w:r>
            <w:proofErr w:type="spellStart"/>
            <w:r w:rsidR="00220EC2">
              <w:t>Übepraxis</w:t>
            </w:r>
            <w:proofErr w:type="spellEnd"/>
            <w:r w:rsidR="00220EC2">
              <w:t xml:space="preserve"> und entwickeln neue</w:t>
            </w:r>
            <w:r w:rsidR="002828F0">
              <w:t xml:space="preserve"> </w:t>
            </w:r>
            <w:proofErr w:type="spellStart"/>
            <w:r w:rsidR="002828F0">
              <w:t>Übeformate</w:t>
            </w:r>
            <w:proofErr w:type="spellEnd"/>
            <w:r w:rsidR="002828F0">
              <w:t xml:space="preserve">, die sowohl für Schwache als auch </w:t>
            </w:r>
            <w:r w:rsidR="00220EC2">
              <w:t xml:space="preserve">für </w:t>
            </w:r>
            <w:r w:rsidR="002828F0">
              <w:t>starke Schülerinnen und Schüler geeignet sind – und damit einen selbst</w:t>
            </w:r>
            <w:r w:rsidR="00220EC2">
              <w:t>-</w:t>
            </w:r>
            <w:r w:rsidR="002828F0">
              <w:t>differenzierenden Charakter haben. Im Workshop werden Aufgaben für den eigenen Unterricht (weiter-)entwickelt</w:t>
            </w:r>
            <w:r w:rsidRPr="005E1694">
              <w:t>.</w:t>
            </w:r>
          </w:p>
        </w:tc>
      </w:tr>
      <w:tr w:rsidR="005E1694" w:rsidRPr="005E1694" w14:paraId="2B2CAA33" w14:textId="77777777" w:rsidTr="006C5065">
        <w:trPr>
          <w:trHeight w:val="1054"/>
          <w:tblCellSpacing w:w="60" w:type="dxa"/>
        </w:trPr>
        <w:tc>
          <w:tcPr>
            <w:tcW w:w="1711" w:type="dxa"/>
            <w:tcMar>
              <w:top w:w="0" w:type="dxa"/>
              <w:left w:w="0" w:type="dxa"/>
              <w:bottom w:w="0" w:type="dxa"/>
              <w:right w:w="0" w:type="dxa"/>
            </w:tcMar>
          </w:tcPr>
          <w:p w14:paraId="65421DEE" w14:textId="77777777" w:rsidR="005E1694" w:rsidRPr="005E1694" w:rsidRDefault="005E1694" w:rsidP="004401B0">
            <w:pPr>
              <w:pStyle w:val="3berschrift"/>
            </w:pPr>
            <w:r w:rsidRPr="005E1694">
              <w:t xml:space="preserve">Zielgruppe </w:t>
            </w:r>
            <w:r w:rsidRPr="005E1694">
              <w:br/>
              <w:t xml:space="preserve">und Ziele </w:t>
            </w:r>
          </w:p>
          <w:p w14:paraId="348331DE"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8065" w:type="dxa"/>
            <w:tcMar>
              <w:top w:w="0" w:type="dxa"/>
              <w:left w:w="0" w:type="dxa"/>
              <w:bottom w:w="0" w:type="dxa"/>
              <w:right w:w="0" w:type="dxa"/>
            </w:tcMar>
          </w:tcPr>
          <w:p w14:paraId="281CD589" w14:textId="3CDEBFB8" w:rsidR="005E1694" w:rsidRPr="005E1694" w:rsidRDefault="005E1694" w:rsidP="004401B0">
            <w:pPr>
              <w:pStyle w:val="4Flietext"/>
              <w:framePr w:wrap="around"/>
            </w:pPr>
            <w:r w:rsidRPr="005E1694">
              <w:t>Praktizierende und künftige Mathematik-</w:t>
            </w:r>
            <w:r w:rsidR="00220EC2">
              <w:t>Lehrpersonen der Sekundarstufe I:</w:t>
            </w:r>
          </w:p>
          <w:p w14:paraId="7538B1F9" w14:textId="77777777" w:rsidR="002828F0" w:rsidRDefault="001A0D43" w:rsidP="003310DD">
            <w:pPr>
              <w:pStyle w:val="5Aufzhlung"/>
              <w:framePr w:wrap="around"/>
              <w:ind w:left="284" w:hanging="284"/>
            </w:pPr>
            <w:r>
              <w:t>g</w:t>
            </w:r>
            <w:r w:rsidR="002828F0">
              <w:t xml:space="preserve">ewinnen einen neuen Blick auf </w:t>
            </w:r>
            <w:proofErr w:type="spellStart"/>
            <w:r w:rsidR="002828F0">
              <w:t>Übephasen</w:t>
            </w:r>
            <w:proofErr w:type="spellEnd"/>
            <w:r w:rsidR="002828F0">
              <w:t xml:space="preserve"> und Übungsaufgaben</w:t>
            </w:r>
            <w:r>
              <w:t>.</w:t>
            </w:r>
          </w:p>
          <w:p w14:paraId="1B10890E" w14:textId="77777777" w:rsidR="002828F0" w:rsidRDefault="001A0D43" w:rsidP="003310DD">
            <w:pPr>
              <w:pStyle w:val="5Aufzhlung"/>
              <w:framePr w:wrap="around"/>
              <w:ind w:left="284" w:hanging="284"/>
            </w:pPr>
            <w:r>
              <w:t>e</w:t>
            </w:r>
            <w:r w:rsidR="002828F0">
              <w:t>rkennen Unterschiede in Übungsaufgaben hinsichtlich deren Differenzierungspotential und der Art der kognitiven Aktivierung</w:t>
            </w:r>
            <w:r>
              <w:t>.</w:t>
            </w:r>
          </w:p>
          <w:p w14:paraId="6466B1A1" w14:textId="77777777" w:rsidR="005E1694" w:rsidRDefault="001A0D43" w:rsidP="003310DD">
            <w:pPr>
              <w:pStyle w:val="5Aufzhlung"/>
              <w:framePr w:wrap="around"/>
              <w:ind w:left="284" w:hanging="284"/>
            </w:pPr>
            <w:r>
              <w:t>k</w:t>
            </w:r>
            <w:r w:rsidR="002828F0">
              <w:t>önnen geeignete Aufgaben identifizieren</w:t>
            </w:r>
            <w:r>
              <w:t>.</w:t>
            </w:r>
          </w:p>
          <w:p w14:paraId="2BFD3024" w14:textId="5329E2EA" w:rsidR="009F47EB" w:rsidRPr="009F47EB" w:rsidRDefault="001A0D43" w:rsidP="00E377CF">
            <w:pPr>
              <w:pStyle w:val="5Aufzhlung"/>
              <w:framePr w:wrap="around"/>
              <w:ind w:left="284" w:hanging="284"/>
            </w:pPr>
            <w:r>
              <w:t>k</w:t>
            </w:r>
            <w:r w:rsidR="002828F0">
              <w:t xml:space="preserve">önnen selbst Aufgaben entwickeln bzw. vorhandene Aufgaben modifizieren, so dass sie den geforderten Kriterien nach Selbstdifferenzierung und Art der kognitiven Aktivierung </w:t>
            </w:r>
            <w:proofErr w:type="spellStart"/>
            <w:r w:rsidR="002828F0">
              <w:t>ent</w:t>
            </w:r>
            <w:proofErr w:type="spellEnd"/>
            <w:r w:rsidR="00220EC2">
              <w:t>-</w:t>
            </w:r>
            <w:r w:rsidR="002828F0">
              <w:t>sprechen</w:t>
            </w:r>
            <w:r>
              <w:t>.</w:t>
            </w:r>
          </w:p>
        </w:tc>
      </w:tr>
      <w:tr w:rsidR="00A21839" w:rsidRPr="005E1694" w14:paraId="02782286" w14:textId="77777777" w:rsidTr="00220EC2">
        <w:trPr>
          <w:trHeight w:val="863"/>
          <w:tblCellSpacing w:w="60" w:type="dxa"/>
        </w:trPr>
        <w:tc>
          <w:tcPr>
            <w:tcW w:w="1711" w:type="dxa"/>
            <w:tcMar>
              <w:top w:w="0" w:type="dxa"/>
              <w:left w:w="0" w:type="dxa"/>
              <w:bottom w:w="0" w:type="dxa"/>
              <w:right w:w="0" w:type="dxa"/>
            </w:tcMar>
          </w:tcPr>
          <w:p w14:paraId="6B8A2730" w14:textId="77777777" w:rsidR="00A21839" w:rsidRPr="005E1694" w:rsidRDefault="00A21839" w:rsidP="004401B0">
            <w:pPr>
              <w:pStyle w:val="3berschrift"/>
            </w:pPr>
            <w:r w:rsidRPr="005E1694">
              <w:t xml:space="preserve">Hintergrund </w:t>
            </w:r>
            <w:r w:rsidRPr="005E1694">
              <w:br/>
            </w:r>
          </w:p>
        </w:tc>
        <w:tc>
          <w:tcPr>
            <w:tcW w:w="8065" w:type="dxa"/>
            <w:tcMar>
              <w:top w:w="0" w:type="dxa"/>
              <w:left w:w="0" w:type="dxa"/>
              <w:bottom w:w="0" w:type="dxa"/>
              <w:right w:w="0" w:type="dxa"/>
            </w:tcMar>
          </w:tcPr>
          <w:p w14:paraId="384F380A" w14:textId="7E3AC174" w:rsidR="00220EC2" w:rsidRDefault="00A21839" w:rsidP="00C172B7">
            <w:pPr>
              <w:pStyle w:val="5Aufzhlung"/>
              <w:framePr w:wrap="auto"/>
              <w:numPr>
                <w:ilvl w:val="0"/>
                <w:numId w:val="0"/>
              </w:numPr>
            </w:pPr>
            <w:r>
              <w:t xml:space="preserve">Das Üben ist ein zentraler Bestandteil des Mathematikunterrichts. Der Gestaltung von </w:t>
            </w:r>
            <w:proofErr w:type="spellStart"/>
            <w:r>
              <w:t>Übephasen</w:t>
            </w:r>
            <w:proofErr w:type="spellEnd"/>
            <w:r>
              <w:t xml:space="preserve"> sollte in mehrerlei Hinsicht besondere Beachtung geschenkt werden: Nicht nur, dass es darum geht, diese effizient und nachhaltig zu gestalten; es ist auch wichtig, dass diese dazu anregen, sich mit der Mathematik vertiefend zu beschäftigen. Das Abarbeiten und „Erledigen“ von Aufgaben(</w:t>
            </w:r>
            <w:proofErr w:type="spellStart"/>
            <w:r>
              <w:t>päckchen</w:t>
            </w:r>
            <w:proofErr w:type="spellEnd"/>
            <w:r>
              <w:t>) steht dabei explizit nicht im Vordergrund. Einige Prinzipien des Übens in diesem Sinne werden daher besonders in den Blick genommen:</w:t>
            </w:r>
          </w:p>
          <w:p w14:paraId="769D8190" w14:textId="5225AB07" w:rsidR="00A21839" w:rsidRDefault="00A21839" w:rsidP="003310DD">
            <w:pPr>
              <w:pStyle w:val="5Aufzhlung"/>
              <w:framePr w:hSpace="0" w:wrap="auto" w:vAnchor="margin" w:hAnchor="text" w:xAlign="left" w:yAlign="inline"/>
              <w:ind w:left="284" w:hanging="284"/>
            </w:pPr>
            <w:r w:rsidRPr="003310DD">
              <w:rPr>
                <w:b/>
              </w:rPr>
              <w:t>Reflektierendes Üben:</w:t>
            </w:r>
            <w:r>
              <w:t xml:space="preserve"> Es ist immer wieder eine große Herausforderung, Schülerinnen und Schüler zu motivieren, über die Bearbeitung ihrer Aufgaben nachzudenken. Schnell werden einzelne Aufgaben als erledigt angesehen und der Blick zurück wird als lästig und überflüssig empfunden. Aufgaben, die so gestaltet sind, dass immer wieder ein Blick auf die Bearbeitung erfolgt, weil diese z.</w:t>
            </w:r>
            <w:r w:rsidR="00220EC2">
              <w:t xml:space="preserve"> </w:t>
            </w:r>
            <w:r>
              <w:t>B. in einem größeren Zusammenhang steht, eignen sich, eine andere Haltung zu entwickeln.</w:t>
            </w:r>
          </w:p>
          <w:p w14:paraId="1380690D" w14:textId="0A1F0BC1" w:rsidR="00A21839" w:rsidRDefault="00A21839" w:rsidP="003310DD">
            <w:pPr>
              <w:pStyle w:val="5Aufzhlung"/>
              <w:framePr w:hSpace="0" w:wrap="auto" w:vAnchor="margin" w:hAnchor="text" w:xAlign="left" w:yAlign="inline"/>
              <w:ind w:left="284" w:hanging="284"/>
            </w:pPr>
            <w:r w:rsidRPr="003310DD">
              <w:rPr>
                <w:b/>
              </w:rPr>
              <w:t>Sinnstiftendes Üben:</w:t>
            </w:r>
            <w:r>
              <w:t xml:space="preserve"> Sinnstiftung kann einerseits über Anwendungen und Kontexte entstehen, andererseits – und dies ist oft die größere Herausforderung – können auch größere innermathematische Zusammenhänge in Betracht gezogen werden, so dass die einzelne Übung zum Erkennen mathematischer Muster und Strukturen beitragen</w:t>
            </w:r>
            <w:r w:rsidR="00220EC2">
              <w:t>.</w:t>
            </w:r>
          </w:p>
          <w:p w14:paraId="404AD564" w14:textId="1F79A413" w:rsidR="00A21839" w:rsidRDefault="00A21839" w:rsidP="003310DD">
            <w:pPr>
              <w:pStyle w:val="5Aufzhlung"/>
              <w:framePr w:hSpace="0" w:wrap="auto" w:vAnchor="margin" w:hAnchor="text" w:xAlign="left" w:yAlign="inline"/>
              <w:ind w:left="284" w:hanging="284"/>
            </w:pPr>
            <w:r w:rsidRPr="003310DD">
              <w:rPr>
                <w:b/>
              </w:rPr>
              <w:t>Selbstdifferenzierende Aufgaben:</w:t>
            </w:r>
            <w:r>
              <w:t xml:space="preserve"> Ungünstig sind Aufgaben, bei denen sich ein Teil der Schülerinnen und Schüler über-, der andere Teil unterfordert fühlt. Durch organisatorisches Geschick und ein reichhaltiges Aufgabenangebot kann für alle etwas </w:t>
            </w:r>
            <w:r w:rsidR="00220EC2">
              <w:t>Geeignetes</w:t>
            </w:r>
            <w:r>
              <w:t xml:space="preserve"> </w:t>
            </w:r>
            <w:r w:rsidR="00220EC2">
              <w:t>bereitgestellt</w:t>
            </w:r>
            <w:r>
              <w:t xml:space="preserve"> werden. Idealer ist jedoch, wenn die einzelne Aufgabe ausreichend differenzierend gestaltet ist, damit diese auf unterschiedlichen Niveaus bearbeitet werden kann – gerade im Hinblick auf eine gemeinsame Besprechung.</w:t>
            </w:r>
          </w:p>
          <w:p w14:paraId="11E9239D" w14:textId="77777777" w:rsidR="00A21839" w:rsidRDefault="00A21839" w:rsidP="003310DD">
            <w:pPr>
              <w:pStyle w:val="5Aufzhlung"/>
              <w:framePr w:hSpace="0" w:wrap="auto" w:vAnchor="margin" w:hAnchor="text" w:xAlign="left" w:yAlign="inline"/>
              <w:ind w:left="284" w:hanging="284"/>
            </w:pPr>
            <w:proofErr w:type="spellStart"/>
            <w:r>
              <w:t>Übephasen</w:t>
            </w:r>
            <w:proofErr w:type="spellEnd"/>
            <w:r>
              <w:t xml:space="preserve"> sollten stets </w:t>
            </w:r>
            <w:r w:rsidRPr="003310DD">
              <w:rPr>
                <w:b/>
              </w:rPr>
              <w:t>kognitiv herausfordernd</w:t>
            </w:r>
            <w:r>
              <w:t xml:space="preserve"> sein. Auch wenn hin und wieder die Automatisierung geübt werden sollte, ist das Nachdenken über den Bearbeitungsprozess wichtig. Es besteht oft die Gefahr, sich mit Aufgaben aufzuhalten, die man eigentlich schon kann. Dann fehlt es schnell an neuen Herausforderungen und die </w:t>
            </w:r>
            <w:proofErr w:type="spellStart"/>
            <w:r>
              <w:t>Übezeit</w:t>
            </w:r>
            <w:proofErr w:type="spellEnd"/>
            <w:r>
              <w:t xml:space="preserve"> wird ineffizient genutzt. Daher sollten Aufgaben angeboten werden, die reichhaltige Herausforderungen anbieten und dennoch auch schwächeren Schülerinnen und Schülern die Möglichkeit bieten, mit einzusteigen.</w:t>
            </w:r>
          </w:p>
          <w:p w14:paraId="18981FC8" w14:textId="32F50E85" w:rsidR="00220EC2" w:rsidRDefault="00A21839" w:rsidP="00E377CF">
            <w:pPr>
              <w:pStyle w:val="5Aufzhlung"/>
              <w:framePr w:hSpace="0" w:wrap="auto" w:vAnchor="margin" w:hAnchor="text" w:xAlign="left" w:yAlign="inline"/>
              <w:ind w:left="284" w:hanging="284"/>
            </w:pPr>
            <w:r>
              <w:t xml:space="preserve">Die </w:t>
            </w:r>
            <w:r w:rsidRPr="003310DD">
              <w:rPr>
                <w:b/>
              </w:rPr>
              <w:t>Nachhaltigkeit</w:t>
            </w:r>
            <w:r>
              <w:t xml:space="preserve"> ist eines der wichtigsten Ziele im Unterricht. Gerade beim Üben kann neu Gelerntes vertieft werden, damit es nicht nach kurzer Zeit wieder vergessen wird. Damit ist aber nicht das Memorieren gemeint, sondern vielmehr, dass sich die Schülerinnen und Schüler Zusammenhänge und Begriffe immer wieder durch eigene Überlegungen und Ankerbeispiele herleiten können.</w:t>
            </w:r>
          </w:p>
          <w:p w14:paraId="25F6A72D" w14:textId="77777777" w:rsidR="00A21839" w:rsidRPr="005E1694" w:rsidRDefault="00A21839" w:rsidP="003310DD">
            <w:pPr>
              <w:pStyle w:val="5Aufzhlung"/>
              <w:framePr w:hSpace="0" w:wrap="auto" w:vAnchor="margin" w:hAnchor="text" w:xAlign="left" w:yAlign="inline"/>
              <w:numPr>
                <w:ilvl w:val="0"/>
                <w:numId w:val="17"/>
              </w:numPr>
              <w:ind w:left="332" w:hanging="332"/>
            </w:pPr>
            <w:r>
              <w:t xml:space="preserve">Ideal ist, wenn eine </w:t>
            </w:r>
            <w:r w:rsidRPr="00B739D7">
              <w:rPr>
                <w:b/>
              </w:rPr>
              <w:t>Selbstkontrolle</w:t>
            </w:r>
            <w:r>
              <w:t xml:space="preserve"> möglich ist. Stehen die Aufgaben beispielsweise in einem Zusammenhang, so können die einzelnen Ergebnisse in Beziehung zueinander interpretiert werden – dabei fallen ggf. Fehler auf.</w:t>
            </w:r>
          </w:p>
        </w:tc>
      </w:tr>
      <w:tr w:rsidR="005E1694" w:rsidRPr="005E1694" w14:paraId="3F0F244D" w14:textId="77777777" w:rsidTr="00180CA4">
        <w:trPr>
          <w:trHeight w:val="2288"/>
          <w:tblCellSpacing w:w="60" w:type="dxa"/>
        </w:trPr>
        <w:tc>
          <w:tcPr>
            <w:tcW w:w="1675" w:type="dxa"/>
            <w:tcMar>
              <w:top w:w="0" w:type="dxa"/>
              <w:left w:w="0" w:type="dxa"/>
              <w:bottom w:w="0" w:type="dxa"/>
              <w:right w:w="0" w:type="dxa"/>
            </w:tcMar>
          </w:tcPr>
          <w:p w14:paraId="2F1C87BC" w14:textId="77777777" w:rsidR="00E377CF" w:rsidRDefault="00E377CF" w:rsidP="004401B0">
            <w:pPr>
              <w:pStyle w:val="3berschrift"/>
            </w:pPr>
          </w:p>
          <w:p w14:paraId="55D1127F" w14:textId="77777777" w:rsidR="005E1694" w:rsidRPr="005E1694" w:rsidRDefault="005E1694" w:rsidP="004401B0">
            <w:pPr>
              <w:pStyle w:val="3berschrift"/>
            </w:pPr>
            <w:r w:rsidRPr="005E1694">
              <w:t>Struktur und Kernaktivitäten</w:t>
            </w:r>
          </w:p>
        </w:tc>
        <w:tc>
          <w:tcPr>
            <w:tcW w:w="7896" w:type="dxa"/>
            <w:tcMar>
              <w:top w:w="0" w:type="dxa"/>
              <w:left w:w="0" w:type="dxa"/>
              <w:bottom w:w="0" w:type="dxa"/>
              <w:right w:w="0" w:type="dxa"/>
            </w:tcMar>
          </w:tcPr>
          <w:p w14:paraId="7490163A" w14:textId="77777777" w:rsidR="00E377CF" w:rsidRDefault="00E377CF" w:rsidP="004401B0">
            <w:pPr>
              <w:pStyle w:val="4Flietext"/>
              <w:framePr w:wrap="around"/>
            </w:pPr>
          </w:p>
          <w:p w14:paraId="50BF653C" w14:textId="5DFD6A4B" w:rsidR="009F47EB" w:rsidRDefault="005E1694" w:rsidP="004401B0">
            <w:pPr>
              <w:pStyle w:val="4Flietext"/>
              <w:framePr w:wrap="around"/>
            </w:pPr>
            <w:r w:rsidRPr="005E1694">
              <w:t xml:space="preserve">An </w:t>
            </w:r>
            <w:r w:rsidR="002828F0">
              <w:t xml:space="preserve">konkreten </w:t>
            </w:r>
            <w:r w:rsidRPr="005E1694">
              <w:t xml:space="preserve">Fallbeispielen wird </w:t>
            </w:r>
            <w:r w:rsidR="002828F0">
              <w:t xml:space="preserve">die Thematik </w:t>
            </w:r>
            <w:r w:rsidRPr="005E1694">
              <w:t xml:space="preserve">induktiv </w:t>
            </w:r>
            <w:r w:rsidR="00E377CF">
              <w:t>entwickelt. Die t</w:t>
            </w:r>
            <w:r w:rsidR="002828F0">
              <w:t>eilnehmenden Lehrpersonen machen eigene Erfahrungen mit produktiven Übungsaufgaben. Daraus lassen sich dann relevante Kriterien abl</w:t>
            </w:r>
            <w:r w:rsidR="00E377CF">
              <w:t>eiten, die im Anschluss in einen</w:t>
            </w:r>
            <w:r w:rsidR="002828F0">
              <w:t xml:space="preserve"> Aufgabenworkshop integriert werden. Es werden Aufgaben (weiter-)entwickelt und gemeinsam besprochen, die dann während der Distanzphase im eigenen Unterricht erprobt werden.</w:t>
            </w:r>
          </w:p>
          <w:p w14:paraId="599B8A22" w14:textId="77777777" w:rsidR="005E1694" w:rsidRPr="005E1694" w:rsidRDefault="002828F0" w:rsidP="002828F0">
            <w:pPr>
              <w:pStyle w:val="4Flietext"/>
              <w:framePr w:wrap="around"/>
            </w:pPr>
            <w:r>
              <w:t>Im zweiten Fortbildungsbaustein werden dann die Erprobungen diskutiert und es werden konkrete Rückmeldungen zur Weiterentwicklung sowohl auf der Aufgabenebene als auch auf der Ebene der Unterrichtsgestaltung gegeben.</w:t>
            </w:r>
          </w:p>
        </w:tc>
      </w:tr>
      <w:tr w:rsidR="005E1694" w:rsidRPr="005E1694" w14:paraId="7C963250" w14:textId="77777777" w:rsidTr="00180CA4">
        <w:trPr>
          <w:trHeight w:val="688"/>
          <w:tblCellSpacing w:w="60" w:type="dxa"/>
        </w:trPr>
        <w:tc>
          <w:tcPr>
            <w:tcW w:w="1675" w:type="dxa"/>
            <w:tcMar>
              <w:top w:w="0" w:type="dxa"/>
              <w:left w:w="0" w:type="dxa"/>
              <w:bottom w:w="0" w:type="dxa"/>
              <w:right w:w="0" w:type="dxa"/>
            </w:tcMar>
          </w:tcPr>
          <w:p w14:paraId="42F071AB" w14:textId="77777777" w:rsidR="005E1694" w:rsidRPr="005E1694" w:rsidRDefault="005E1694" w:rsidP="004401B0">
            <w:pPr>
              <w:pStyle w:val="3berschrift"/>
            </w:pPr>
            <w:r w:rsidRPr="005E1694">
              <w:t>Verfügbares</w:t>
            </w:r>
          </w:p>
          <w:p w14:paraId="1D4582D7" w14:textId="77777777" w:rsidR="005E1694" w:rsidRPr="005E1694" w:rsidRDefault="005E1694" w:rsidP="004401B0">
            <w:pPr>
              <w:pStyle w:val="3berschrift"/>
            </w:pPr>
            <w:r w:rsidRPr="005E1694">
              <w:t>Material</w:t>
            </w:r>
            <w:r w:rsidRPr="005E1694">
              <w:rPr>
                <w:sz w:val="28"/>
              </w:rPr>
              <w:t xml:space="preserve"> </w:t>
            </w:r>
          </w:p>
        </w:tc>
        <w:tc>
          <w:tcPr>
            <w:tcW w:w="7896" w:type="dxa"/>
            <w:tcMar>
              <w:top w:w="0" w:type="dxa"/>
              <w:left w:w="0" w:type="dxa"/>
              <w:bottom w:w="0" w:type="dxa"/>
              <w:right w:w="0" w:type="dxa"/>
            </w:tcMar>
          </w:tcPr>
          <w:p w14:paraId="0EB94428" w14:textId="50F0A9AD" w:rsidR="002828F0" w:rsidRDefault="005E1694" w:rsidP="004401B0">
            <w:pPr>
              <w:pStyle w:val="6Nummerierung"/>
              <w:framePr w:wrap="around"/>
            </w:pPr>
            <w:r w:rsidRPr="0012799B">
              <w:t>Präsentation</w:t>
            </w:r>
            <w:r w:rsidR="002828F0">
              <w:t xml:space="preserve"> (Baustein 1)</w:t>
            </w:r>
            <w:r w:rsidRPr="0012799B">
              <w:t xml:space="preserve">: </w:t>
            </w:r>
            <w:r w:rsidR="00180CA4">
              <w:t xml:space="preserve"> </w:t>
            </w:r>
            <w:r w:rsidR="00180CA4" w:rsidRPr="00180CA4">
              <w:t xml:space="preserve">DZLM-Produktives </w:t>
            </w:r>
            <w:proofErr w:type="spellStart"/>
            <w:r w:rsidR="00180CA4" w:rsidRPr="00180CA4">
              <w:t>Ueben</w:t>
            </w:r>
            <w:proofErr w:type="spellEnd"/>
            <w:r w:rsidR="00180CA4" w:rsidRPr="00180CA4">
              <w:t xml:space="preserve"> Sek-BS1-Folien.pptx</w:t>
            </w:r>
          </w:p>
          <w:p w14:paraId="74786208" w14:textId="5E8EFE7A" w:rsidR="005E1694" w:rsidRPr="0012799B" w:rsidRDefault="002828F0" w:rsidP="004401B0">
            <w:pPr>
              <w:pStyle w:val="6Nummerierung"/>
              <w:framePr w:wrap="around"/>
            </w:pPr>
            <w:r w:rsidRPr="00180CA4">
              <w:rPr>
                <w:color w:val="737373" w:themeColor="accent3"/>
              </w:rPr>
              <w:t xml:space="preserve">Präsentation (Baustein 2): </w:t>
            </w:r>
            <w:r w:rsidR="00180CA4" w:rsidRPr="00180CA4">
              <w:rPr>
                <w:color w:val="737373" w:themeColor="accent3"/>
              </w:rPr>
              <w:t xml:space="preserve"> </w:t>
            </w:r>
            <w:r w:rsidR="00180CA4" w:rsidRPr="00180CA4">
              <w:rPr>
                <w:color w:val="737373" w:themeColor="accent3"/>
              </w:rPr>
              <w:t xml:space="preserve">DZLM-Produktives </w:t>
            </w:r>
            <w:proofErr w:type="spellStart"/>
            <w:r w:rsidR="00180CA4" w:rsidRPr="00180CA4">
              <w:rPr>
                <w:color w:val="737373" w:themeColor="accent3"/>
              </w:rPr>
              <w:t>Ueben</w:t>
            </w:r>
            <w:proofErr w:type="spellEnd"/>
            <w:r w:rsidR="00180CA4" w:rsidRPr="00180CA4">
              <w:rPr>
                <w:color w:val="737373" w:themeColor="accent3"/>
              </w:rPr>
              <w:t xml:space="preserve"> Sek-BS1-Folien.pptx</w:t>
            </w:r>
          </w:p>
          <w:p w14:paraId="4955D341" w14:textId="77777777" w:rsidR="005E1694" w:rsidRPr="008227BA" w:rsidRDefault="005E1694" w:rsidP="002828F0">
            <w:pPr>
              <w:pStyle w:val="6Nummerierung"/>
              <w:framePr w:wrap="around"/>
              <w:numPr>
                <w:ilvl w:val="0"/>
                <w:numId w:val="0"/>
              </w:numPr>
              <w:ind w:left="357"/>
            </w:pPr>
          </w:p>
        </w:tc>
      </w:tr>
      <w:tr w:rsidR="0012799B" w:rsidRPr="005E1694" w14:paraId="6862A86C" w14:textId="77777777" w:rsidTr="00A21839">
        <w:trPr>
          <w:tblCellSpacing w:w="60" w:type="dxa"/>
        </w:trPr>
        <w:tc>
          <w:tcPr>
            <w:tcW w:w="1675" w:type="dxa"/>
            <w:tcMar>
              <w:top w:w="0" w:type="dxa"/>
              <w:left w:w="0" w:type="dxa"/>
              <w:bottom w:w="0" w:type="dxa"/>
              <w:right w:w="0" w:type="dxa"/>
            </w:tcMar>
          </w:tcPr>
          <w:p w14:paraId="29150EC4" w14:textId="77777777" w:rsidR="0012799B" w:rsidRPr="005E1694" w:rsidRDefault="0012799B" w:rsidP="004401B0">
            <w:pPr>
              <w:pStyle w:val="3berschrift"/>
            </w:pPr>
          </w:p>
        </w:tc>
        <w:tc>
          <w:tcPr>
            <w:tcW w:w="7896" w:type="dxa"/>
            <w:tcMar>
              <w:top w:w="0" w:type="dxa"/>
              <w:left w:w="0" w:type="dxa"/>
              <w:bottom w:w="0" w:type="dxa"/>
              <w:right w:w="0" w:type="dxa"/>
            </w:tcMar>
          </w:tcPr>
          <w:p w14:paraId="27E437AB" w14:textId="77777777" w:rsidR="0012799B" w:rsidRPr="0012799B" w:rsidRDefault="0012799B" w:rsidP="004401B0">
            <w:pPr>
              <w:pStyle w:val="4Flietext"/>
              <w:framePr w:wrap="around"/>
            </w:pPr>
            <w:r w:rsidRPr="0012799B">
              <w:t>Außerdem notwendig:</w:t>
            </w:r>
          </w:p>
          <w:p w14:paraId="79385304" w14:textId="77777777" w:rsidR="002828F0" w:rsidRPr="002828F0" w:rsidRDefault="0012799B" w:rsidP="004401B0">
            <w:pPr>
              <w:pStyle w:val="5Aufzhlung"/>
              <w:framePr w:wrap="around"/>
              <w:rPr>
                <w:szCs w:val="22"/>
              </w:rPr>
            </w:pPr>
            <w:r w:rsidRPr="008227BA">
              <w:t xml:space="preserve">Laptop, </w:t>
            </w:r>
            <w:proofErr w:type="spellStart"/>
            <w:r w:rsidR="002828F0">
              <w:t>Beamer</w:t>
            </w:r>
            <w:proofErr w:type="spellEnd"/>
          </w:p>
          <w:p w14:paraId="00D5ADA1" w14:textId="77777777" w:rsidR="002828F0" w:rsidRPr="002828F0" w:rsidRDefault="002828F0" w:rsidP="004401B0">
            <w:pPr>
              <w:pStyle w:val="5Aufzhlung"/>
              <w:framePr w:wrap="around"/>
              <w:rPr>
                <w:szCs w:val="22"/>
              </w:rPr>
            </w:pPr>
            <w:r>
              <w:t>Dokumentenkamera</w:t>
            </w:r>
          </w:p>
          <w:p w14:paraId="20729FA1" w14:textId="77777777" w:rsidR="0012799B" w:rsidRPr="002828F0" w:rsidRDefault="002828F0" w:rsidP="002828F0">
            <w:pPr>
              <w:pStyle w:val="5Aufzhlung"/>
              <w:framePr w:wrap="around"/>
              <w:rPr>
                <w:szCs w:val="22"/>
              </w:rPr>
            </w:pPr>
            <w:r>
              <w:t>Hilfreich: Moderationskarten/Flipchart oder Tafel</w:t>
            </w:r>
          </w:p>
        </w:tc>
      </w:tr>
    </w:tbl>
    <w:p w14:paraId="2BE420C6" w14:textId="77777777" w:rsidR="001E15C5" w:rsidRDefault="001E15C5" w:rsidP="005E1694">
      <w:pPr>
        <w:rPr>
          <w:rFonts w:ascii="Calibri" w:eastAsia="Times New Roman" w:hAnsi="Calibri" w:cs="Arial"/>
          <w:b/>
          <w:bCs/>
          <w:iCs/>
          <w:color w:val="327A86"/>
          <w:sz w:val="22"/>
          <w:szCs w:val="28"/>
        </w:rPr>
      </w:pPr>
    </w:p>
    <w:p w14:paraId="7FB84064" w14:textId="2ED76C57" w:rsidR="009C5BC8" w:rsidRPr="00DF393E" w:rsidRDefault="00202782" w:rsidP="00DF393E">
      <w:pPr>
        <w:spacing w:after="0"/>
        <w:contextualSpacing w:val="0"/>
        <w:rPr>
          <w:rFonts w:ascii="Calibri" w:eastAsia="Times New Roman" w:hAnsi="Calibri" w:cs="Arial"/>
          <w:b/>
          <w:bCs/>
          <w:iCs/>
          <w:color w:val="327A86"/>
          <w:sz w:val="22"/>
          <w:szCs w:val="28"/>
        </w:rPr>
      </w:pPr>
      <w:r>
        <w:rPr>
          <w:rFonts w:ascii="Calibri" w:eastAsia="Times New Roman" w:hAnsi="Calibri" w:cs="Arial"/>
          <w:b/>
          <w:bCs/>
          <w:iCs/>
          <w:color w:val="327A86"/>
          <w:sz w:val="22"/>
          <w:szCs w:val="28"/>
        </w:rPr>
        <w:br w:type="page"/>
      </w:r>
      <w:bookmarkStart w:id="0" w:name="_GoBack"/>
      <w:bookmarkEnd w:id="0"/>
    </w:p>
    <w:tbl>
      <w:tblPr>
        <w:tblStyle w:val="SteckbriefText"/>
        <w:tblW w:w="9781" w:type="dxa"/>
        <w:tblCellSpacing w:w="60" w:type="dxa"/>
        <w:tblLayout w:type="fixed"/>
        <w:tblCellMar>
          <w:left w:w="0" w:type="dxa"/>
          <w:right w:w="0" w:type="dxa"/>
        </w:tblCellMar>
        <w:tblLook w:val="0600" w:firstRow="0" w:lastRow="0" w:firstColumn="0" w:lastColumn="0" w:noHBand="1" w:noVBand="1"/>
      </w:tblPr>
      <w:tblGrid>
        <w:gridCol w:w="1560"/>
        <w:gridCol w:w="6159"/>
        <w:gridCol w:w="2062"/>
      </w:tblGrid>
      <w:tr w:rsidR="00125D4B" w:rsidRPr="00125D4B" w14:paraId="238864C9" w14:textId="77777777" w:rsidTr="003310DD">
        <w:trPr>
          <w:trHeight w:val="149"/>
          <w:tblCellSpacing w:w="60" w:type="dxa"/>
        </w:trPr>
        <w:tc>
          <w:tcPr>
            <w:tcW w:w="9541" w:type="dxa"/>
            <w:gridSpan w:val="3"/>
            <w:shd w:val="clear" w:color="auto" w:fill="auto"/>
          </w:tcPr>
          <w:p w14:paraId="5A8B4C1D" w14:textId="2825ED8F" w:rsidR="00202782" w:rsidRDefault="00E377CF" w:rsidP="00DF393E">
            <w:pPr>
              <w:pStyle w:val="3berschrift"/>
              <w:rPr>
                <w:color w:val="000000"/>
                <w:sz w:val="21"/>
                <w:vertAlign w:val="superscript"/>
              </w:rPr>
            </w:pPr>
            <w:r>
              <w:lastRenderedPageBreak/>
              <w:t xml:space="preserve">Beispiel </w:t>
            </w:r>
            <w:r w:rsidR="00202782" w:rsidRPr="005E1694">
              <w:t>mögliche Zeitstruktur für einen 3 Stunden-Block</w:t>
            </w:r>
            <w:r w:rsidR="0012799B">
              <w:t xml:space="preserve"> </w:t>
            </w:r>
            <w:r w:rsidR="0012799B" w:rsidRPr="0012799B">
              <w:rPr>
                <w:color w:val="000000"/>
                <w:sz w:val="21"/>
                <w:vertAlign w:val="superscript"/>
              </w:rPr>
              <w:t>##</w:t>
            </w:r>
            <w:r w:rsidR="00202782" w:rsidRPr="0012799B">
              <w:rPr>
                <w:color w:val="000000"/>
                <w:sz w:val="21"/>
                <w:vertAlign w:val="superscript"/>
              </w:rPr>
              <w:t>viele andere Zeitstrukturen möglich</w:t>
            </w:r>
            <w:r w:rsidR="0012799B" w:rsidRPr="0012799B">
              <w:rPr>
                <w:color w:val="000000"/>
                <w:sz w:val="21"/>
                <w:vertAlign w:val="superscript"/>
              </w:rPr>
              <w:t>##</w:t>
            </w:r>
          </w:p>
          <w:p w14:paraId="2CF3E441" w14:textId="77777777" w:rsidR="00280478" w:rsidRPr="0012799B" w:rsidRDefault="00280478" w:rsidP="00DF393E">
            <w:pPr>
              <w:pStyle w:val="3berschrift"/>
              <w:rPr>
                <w:color w:val="000000"/>
                <w:sz w:val="21"/>
                <w:vertAlign w:val="superscript"/>
              </w:rPr>
            </w:pPr>
          </w:p>
        </w:tc>
      </w:tr>
      <w:tr w:rsidR="00125D4B" w:rsidRPr="00125D4B" w14:paraId="4084D490" w14:textId="77777777" w:rsidTr="003310DD">
        <w:trPr>
          <w:trHeight w:val="181"/>
          <w:tblCellSpacing w:w="60" w:type="dxa"/>
        </w:trPr>
        <w:tc>
          <w:tcPr>
            <w:tcW w:w="1380" w:type="dxa"/>
            <w:tcBorders>
              <w:bottom w:val="single" w:sz="4" w:space="0" w:color="auto"/>
            </w:tcBorders>
            <w:shd w:val="clear" w:color="auto" w:fill="auto"/>
          </w:tcPr>
          <w:p w14:paraId="428F3E53" w14:textId="77777777" w:rsidR="00125D4B" w:rsidRPr="006C5065" w:rsidRDefault="00125D4B" w:rsidP="00DF393E">
            <w:pPr>
              <w:pStyle w:val="3aMiniberschrift"/>
            </w:pPr>
            <w:r w:rsidRPr="006C5065">
              <w:t>Zeit</w:t>
            </w:r>
          </w:p>
        </w:tc>
        <w:tc>
          <w:tcPr>
            <w:tcW w:w="6039" w:type="dxa"/>
            <w:tcBorders>
              <w:bottom w:val="single" w:sz="4" w:space="0" w:color="auto"/>
            </w:tcBorders>
            <w:shd w:val="clear" w:color="auto" w:fill="auto"/>
            <w:tcMar>
              <w:left w:w="227" w:type="dxa"/>
              <w:right w:w="227" w:type="dxa"/>
            </w:tcMar>
          </w:tcPr>
          <w:p w14:paraId="0C56BEB0" w14:textId="77777777" w:rsidR="00125D4B" w:rsidRPr="006C5065" w:rsidRDefault="00125D4B" w:rsidP="00DF393E">
            <w:pPr>
              <w:pStyle w:val="3aMiniberschrift"/>
            </w:pPr>
            <w:r w:rsidRPr="006C5065">
              <w:t>Phase / Aktivität</w:t>
            </w:r>
          </w:p>
        </w:tc>
        <w:tc>
          <w:tcPr>
            <w:tcW w:w="1882" w:type="dxa"/>
            <w:tcBorders>
              <w:bottom w:val="single" w:sz="4" w:space="0" w:color="auto"/>
            </w:tcBorders>
            <w:shd w:val="clear" w:color="auto" w:fill="auto"/>
          </w:tcPr>
          <w:p w14:paraId="76DE12D1" w14:textId="77777777" w:rsidR="00125D4B" w:rsidRPr="006C5065" w:rsidRDefault="00125D4B" w:rsidP="00DF393E">
            <w:pPr>
              <w:pStyle w:val="3aMiniberschrift"/>
            </w:pPr>
            <w:r w:rsidRPr="006C5065">
              <w:t>Material / Medien</w:t>
            </w:r>
          </w:p>
        </w:tc>
      </w:tr>
      <w:tr w:rsidR="003310DD" w:rsidRPr="00125D4B" w14:paraId="5720F4DA" w14:textId="77777777" w:rsidTr="003310DD">
        <w:trPr>
          <w:trHeight w:val="588"/>
          <w:tblCellSpacing w:w="60" w:type="dxa"/>
        </w:trPr>
        <w:tc>
          <w:tcPr>
            <w:tcW w:w="1380" w:type="dxa"/>
            <w:tcBorders>
              <w:bottom w:val="single" w:sz="4" w:space="0" w:color="auto"/>
            </w:tcBorders>
            <w:shd w:val="clear" w:color="auto" w:fill="auto"/>
          </w:tcPr>
          <w:p w14:paraId="42DB5CDF" w14:textId="77777777" w:rsidR="00125D4B" w:rsidRPr="001E15C5" w:rsidRDefault="002828F0" w:rsidP="00DF393E">
            <w:pPr>
              <w:pStyle w:val="3aMiniberschrift"/>
              <w:rPr>
                <w:b w:val="0"/>
              </w:rPr>
            </w:pPr>
            <w:r>
              <w:rPr>
                <w:b w:val="0"/>
              </w:rPr>
              <w:t>5</w:t>
            </w:r>
            <w:r w:rsidR="00125D4B" w:rsidRPr="001E15C5">
              <w:rPr>
                <w:b w:val="0"/>
              </w:rPr>
              <w:t xml:space="preserve"> min</w:t>
            </w:r>
          </w:p>
        </w:tc>
        <w:tc>
          <w:tcPr>
            <w:tcW w:w="6039" w:type="dxa"/>
            <w:tcBorders>
              <w:bottom w:val="single" w:sz="4" w:space="0" w:color="auto"/>
            </w:tcBorders>
            <w:shd w:val="clear" w:color="auto" w:fill="auto"/>
            <w:tcMar>
              <w:left w:w="227" w:type="dxa"/>
              <w:right w:w="227" w:type="dxa"/>
            </w:tcMar>
          </w:tcPr>
          <w:p w14:paraId="13138E62" w14:textId="24FC422C" w:rsidR="00125D4B" w:rsidRDefault="002828F0" w:rsidP="003310DD">
            <w:pPr>
              <w:pStyle w:val="4Flietext"/>
              <w:framePr w:hSpace="0" w:wrap="auto" w:vAnchor="margin" w:hAnchor="text" w:xAlign="left" w:yAlign="inline"/>
              <w:jc w:val="left"/>
            </w:pPr>
            <w:r w:rsidRPr="003310DD">
              <w:rPr>
                <w:b/>
              </w:rPr>
              <w:t>Begrüßung</w:t>
            </w:r>
            <w:r>
              <w:t xml:space="preserve"> und kurze Vors</w:t>
            </w:r>
            <w:r w:rsidR="003310DD">
              <w:t>tellung der beiden Bausteine ink</w:t>
            </w:r>
            <w:r>
              <w:t>l. jeweiliger Ziele. Erläuterung der Distanzphase</w:t>
            </w:r>
          </w:p>
          <w:p w14:paraId="7486B891" w14:textId="77777777" w:rsidR="00DF393E" w:rsidRPr="00125D4B"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6F637F8B" w14:textId="77777777" w:rsidR="00125D4B" w:rsidRPr="00125D4B" w:rsidRDefault="002828F0" w:rsidP="00DF393E">
            <w:pPr>
              <w:pStyle w:val="4Flietext"/>
              <w:framePr w:hSpace="0" w:wrap="auto" w:vAnchor="margin" w:hAnchor="text" w:xAlign="left" w:yAlign="inline"/>
            </w:pPr>
            <w:r>
              <w:t>PPTX</w:t>
            </w:r>
          </w:p>
        </w:tc>
      </w:tr>
      <w:tr w:rsidR="003310DD" w:rsidRPr="00125D4B" w14:paraId="2533E504" w14:textId="77777777" w:rsidTr="003310DD">
        <w:trPr>
          <w:trHeight w:val="769"/>
          <w:tblCellSpacing w:w="60" w:type="dxa"/>
        </w:trPr>
        <w:tc>
          <w:tcPr>
            <w:tcW w:w="1380" w:type="dxa"/>
            <w:tcBorders>
              <w:bottom w:val="single" w:sz="4" w:space="0" w:color="auto"/>
            </w:tcBorders>
            <w:shd w:val="clear" w:color="auto" w:fill="auto"/>
          </w:tcPr>
          <w:p w14:paraId="265E24B1" w14:textId="77777777" w:rsidR="002828F0" w:rsidRDefault="002828F0" w:rsidP="00DF393E">
            <w:pPr>
              <w:pStyle w:val="3aMiniberschrift"/>
              <w:rPr>
                <w:b w:val="0"/>
              </w:rPr>
            </w:pPr>
            <w:r>
              <w:rPr>
                <w:b w:val="0"/>
              </w:rPr>
              <w:t>10 min</w:t>
            </w:r>
          </w:p>
        </w:tc>
        <w:tc>
          <w:tcPr>
            <w:tcW w:w="6039" w:type="dxa"/>
            <w:tcBorders>
              <w:bottom w:val="single" w:sz="4" w:space="0" w:color="auto"/>
            </w:tcBorders>
            <w:shd w:val="clear" w:color="auto" w:fill="auto"/>
            <w:tcMar>
              <w:left w:w="227" w:type="dxa"/>
              <w:right w:w="227" w:type="dxa"/>
            </w:tcMar>
          </w:tcPr>
          <w:p w14:paraId="704A1300" w14:textId="77777777" w:rsidR="002828F0" w:rsidRDefault="00A21839" w:rsidP="003310DD">
            <w:pPr>
              <w:pStyle w:val="4Flietext"/>
              <w:framePr w:hSpace="0" w:wrap="auto" w:vAnchor="margin" w:hAnchor="text" w:xAlign="left" w:yAlign="inline"/>
              <w:jc w:val="left"/>
            </w:pPr>
            <w:r w:rsidRPr="003310DD">
              <w:rPr>
                <w:b/>
              </w:rPr>
              <w:t>Input:</w:t>
            </w:r>
            <w:r>
              <w:t xml:space="preserve"> </w:t>
            </w:r>
            <w:r w:rsidR="002828F0">
              <w:t>Einführung in die Thematik „Üben“ mit anschließendem Arbeitsauftrag zur ersten (produktiven Übungs-) Aufgabe, die die Teilnehmer/innen selbst bearbeiten.</w:t>
            </w:r>
          </w:p>
          <w:p w14:paraId="04B25772" w14:textId="77777777" w:rsidR="00DF393E"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48D16C48" w14:textId="77777777" w:rsidR="002828F0" w:rsidRDefault="002828F0" w:rsidP="00DF393E">
            <w:pPr>
              <w:pStyle w:val="4Flietext"/>
              <w:framePr w:hSpace="0" w:wrap="auto" w:vAnchor="margin" w:hAnchor="text" w:xAlign="left" w:yAlign="inline"/>
            </w:pPr>
          </w:p>
        </w:tc>
      </w:tr>
      <w:tr w:rsidR="003310DD" w:rsidRPr="00125D4B" w14:paraId="57F71ACF" w14:textId="77777777" w:rsidTr="003310DD">
        <w:trPr>
          <w:trHeight w:val="178"/>
          <w:tblCellSpacing w:w="60" w:type="dxa"/>
        </w:trPr>
        <w:tc>
          <w:tcPr>
            <w:tcW w:w="1380" w:type="dxa"/>
            <w:tcBorders>
              <w:bottom w:val="single" w:sz="4" w:space="0" w:color="auto"/>
            </w:tcBorders>
            <w:shd w:val="clear" w:color="auto" w:fill="auto"/>
          </w:tcPr>
          <w:p w14:paraId="52E5A2A5" w14:textId="77777777" w:rsidR="00125D4B" w:rsidRPr="001E15C5" w:rsidRDefault="002828F0" w:rsidP="00DF393E">
            <w:pPr>
              <w:pStyle w:val="3aMiniberschrift"/>
              <w:rPr>
                <w:b w:val="0"/>
              </w:rPr>
            </w:pPr>
            <w:r>
              <w:rPr>
                <w:b w:val="0"/>
              </w:rPr>
              <w:t>15</w:t>
            </w:r>
            <w:r w:rsidR="00125D4B" w:rsidRPr="001E15C5">
              <w:rPr>
                <w:b w:val="0"/>
              </w:rPr>
              <w:t xml:space="preserve"> min</w:t>
            </w:r>
          </w:p>
        </w:tc>
        <w:tc>
          <w:tcPr>
            <w:tcW w:w="6039" w:type="dxa"/>
            <w:tcBorders>
              <w:bottom w:val="single" w:sz="4" w:space="0" w:color="auto"/>
            </w:tcBorders>
            <w:shd w:val="clear" w:color="auto" w:fill="auto"/>
            <w:tcMar>
              <w:left w:w="227" w:type="dxa"/>
              <w:right w:w="227" w:type="dxa"/>
            </w:tcMar>
          </w:tcPr>
          <w:p w14:paraId="4E9D65C3" w14:textId="77777777" w:rsidR="002828F0" w:rsidRDefault="006F1218" w:rsidP="003310DD">
            <w:pPr>
              <w:pStyle w:val="4Flietext"/>
              <w:framePr w:hSpace="0" w:wrap="auto" w:vAnchor="margin" w:hAnchor="text" w:xAlign="left" w:yAlign="inline"/>
              <w:jc w:val="left"/>
            </w:pPr>
            <w:r w:rsidRPr="003310DD">
              <w:rPr>
                <w:b/>
              </w:rPr>
              <w:t>Erarbeitung:</w:t>
            </w:r>
            <w:r>
              <w:t xml:space="preserve"> </w:t>
            </w:r>
            <w:r w:rsidR="002828F0">
              <w:t>Bearbeiten der Aufgabe nach dem Ich-Du-Wir-Prinzip mit Besprechung der Ergebnisse im Plenum</w:t>
            </w:r>
          </w:p>
          <w:p w14:paraId="64C7D930" w14:textId="77777777" w:rsidR="00125D4B" w:rsidRDefault="002828F0" w:rsidP="003310DD">
            <w:pPr>
              <w:pStyle w:val="4Flietext"/>
              <w:framePr w:hSpace="0" w:wrap="auto" w:vAnchor="margin" w:hAnchor="text" w:xAlign="left" w:yAlign="inline"/>
              <w:jc w:val="left"/>
            </w:pPr>
            <w:r>
              <w:t>Herausarbeiten der Kernaspekte für Produktive Übungsaufgaben</w:t>
            </w:r>
          </w:p>
          <w:p w14:paraId="0755D12B" w14:textId="77777777" w:rsidR="00DF393E" w:rsidRPr="00125D4B"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0246249C" w14:textId="77777777" w:rsidR="00125D4B" w:rsidRPr="00125D4B" w:rsidRDefault="002828F0" w:rsidP="00DF393E">
            <w:pPr>
              <w:pStyle w:val="4Flietext"/>
              <w:framePr w:hSpace="0" w:wrap="auto" w:vAnchor="margin" w:hAnchor="text" w:xAlign="left" w:yAlign="inline"/>
            </w:pPr>
            <w:r>
              <w:t>PPTX</w:t>
            </w:r>
          </w:p>
        </w:tc>
      </w:tr>
      <w:tr w:rsidR="003310DD" w:rsidRPr="00125D4B" w14:paraId="2C9E9C7A" w14:textId="77777777" w:rsidTr="003310DD">
        <w:trPr>
          <w:trHeight w:val="178"/>
          <w:tblCellSpacing w:w="60" w:type="dxa"/>
        </w:trPr>
        <w:tc>
          <w:tcPr>
            <w:tcW w:w="1380" w:type="dxa"/>
            <w:tcBorders>
              <w:bottom w:val="single" w:sz="4" w:space="0" w:color="auto"/>
            </w:tcBorders>
            <w:shd w:val="clear" w:color="auto" w:fill="auto"/>
          </w:tcPr>
          <w:p w14:paraId="3DCC6280" w14:textId="77777777" w:rsidR="002828F0" w:rsidRDefault="002828F0" w:rsidP="00DF393E">
            <w:pPr>
              <w:pStyle w:val="3aMiniberschrift"/>
              <w:rPr>
                <w:b w:val="0"/>
              </w:rPr>
            </w:pPr>
            <w:r>
              <w:rPr>
                <w:b w:val="0"/>
              </w:rPr>
              <w:t>15 min</w:t>
            </w:r>
          </w:p>
        </w:tc>
        <w:tc>
          <w:tcPr>
            <w:tcW w:w="6039" w:type="dxa"/>
            <w:tcBorders>
              <w:bottom w:val="single" w:sz="4" w:space="0" w:color="auto"/>
            </w:tcBorders>
            <w:shd w:val="clear" w:color="auto" w:fill="auto"/>
            <w:tcMar>
              <w:left w:w="227" w:type="dxa"/>
              <w:right w:w="227" w:type="dxa"/>
            </w:tcMar>
          </w:tcPr>
          <w:p w14:paraId="61E3FFBF" w14:textId="77777777" w:rsidR="002828F0" w:rsidRDefault="006F1218" w:rsidP="003310DD">
            <w:pPr>
              <w:pStyle w:val="4Flietext"/>
              <w:framePr w:hSpace="0" w:wrap="auto" w:vAnchor="margin" w:hAnchor="text" w:xAlign="left" w:yAlign="inline"/>
              <w:jc w:val="left"/>
            </w:pPr>
            <w:r w:rsidRPr="003310DD">
              <w:rPr>
                <w:b/>
              </w:rPr>
              <w:t>Erarbeitung:</w:t>
            </w:r>
            <w:r>
              <w:t xml:space="preserve"> </w:t>
            </w:r>
            <w:r w:rsidR="002828F0">
              <w:t>Weitere Beispiele für Produktive Übungsaufgaben. Teils eigene Bearbeitung der Aufgaben</w:t>
            </w:r>
          </w:p>
          <w:p w14:paraId="64EB972C" w14:textId="77777777" w:rsidR="00DF393E"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3D13688C" w14:textId="77777777" w:rsidR="002828F0" w:rsidRDefault="002828F0" w:rsidP="00DF393E">
            <w:pPr>
              <w:pStyle w:val="4Flietext"/>
              <w:framePr w:hSpace="0" w:wrap="auto" w:vAnchor="margin" w:hAnchor="text" w:xAlign="left" w:yAlign="inline"/>
            </w:pPr>
          </w:p>
        </w:tc>
      </w:tr>
      <w:tr w:rsidR="003310DD" w:rsidRPr="00125D4B" w14:paraId="02DBBBBB" w14:textId="77777777" w:rsidTr="003310DD">
        <w:trPr>
          <w:trHeight w:val="67"/>
          <w:tblCellSpacing w:w="60" w:type="dxa"/>
        </w:trPr>
        <w:tc>
          <w:tcPr>
            <w:tcW w:w="1380" w:type="dxa"/>
            <w:tcBorders>
              <w:bottom w:val="single" w:sz="4" w:space="0" w:color="auto"/>
            </w:tcBorders>
            <w:shd w:val="clear" w:color="auto" w:fill="auto"/>
          </w:tcPr>
          <w:p w14:paraId="5BE5B116" w14:textId="77777777" w:rsidR="00125D4B" w:rsidRPr="001E15C5" w:rsidRDefault="002828F0" w:rsidP="00DF393E">
            <w:pPr>
              <w:pStyle w:val="3aMiniberschrift"/>
              <w:rPr>
                <w:b w:val="0"/>
              </w:rPr>
            </w:pPr>
            <w:r>
              <w:rPr>
                <w:b w:val="0"/>
              </w:rPr>
              <w:t>30 min</w:t>
            </w:r>
          </w:p>
        </w:tc>
        <w:tc>
          <w:tcPr>
            <w:tcW w:w="6039" w:type="dxa"/>
            <w:tcBorders>
              <w:bottom w:val="single" w:sz="4" w:space="0" w:color="auto"/>
            </w:tcBorders>
            <w:shd w:val="clear" w:color="auto" w:fill="auto"/>
            <w:tcMar>
              <w:left w:w="227" w:type="dxa"/>
              <w:right w:w="227" w:type="dxa"/>
            </w:tcMar>
          </w:tcPr>
          <w:p w14:paraId="02D71F27" w14:textId="77777777" w:rsidR="00125D4B" w:rsidRDefault="006F1218" w:rsidP="003310DD">
            <w:pPr>
              <w:pStyle w:val="4Flietext"/>
              <w:framePr w:hSpace="0" w:wrap="auto" w:vAnchor="margin" w:hAnchor="text" w:xAlign="left" w:yAlign="inline"/>
              <w:jc w:val="left"/>
            </w:pPr>
            <w:r w:rsidRPr="003310DD">
              <w:rPr>
                <w:b/>
              </w:rPr>
              <w:t>Arbeitsphase:</w:t>
            </w:r>
            <w:r>
              <w:t xml:space="preserve"> </w:t>
            </w:r>
            <w:r w:rsidR="002828F0">
              <w:t>Aufgabenworkshop</w:t>
            </w:r>
            <w:r>
              <w:t xml:space="preserve"> zur Erarbeitung von</w:t>
            </w:r>
            <w:r w:rsidR="002828F0">
              <w:t xml:space="preserve"> Prinzipien zur Weiterentwicklung von Aufgaben</w:t>
            </w:r>
          </w:p>
          <w:p w14:paraId="15C77EBF" w14:textId="77777777" w:rsidR="00DF393E" w:rsidRPr="00125D4B"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2156327D" w14:textId="77777777" w:rsidR="00125D4B" w:rsidRPr="00125D4B" w:rsidRDefault="00125D4B" w:rsidP="00DF393E">
            <w:pPr>
              <w:pStyle w:val="4Flietext"/>
              <w:framePr w:hSpace="0" w:wrap="auto" w:vAnchor="margin" w:hAnchor="text" w:xAlign="left" w:yAlign="inline"/>
            </w:pPr>
          </w:p>
        </w:tc>
      </w:tr>
      <w:tr w:rsidR="003310DD" w:rsidRPr="00125D4B" w14:paraId="33991FE8" w14:textId="77777777" w:rsidTr="003310DD">
        <w:trPr>
          <w:trHeight w:val="67"/>
          <w:tblCellSpacing w:w="60" w:type="dxa"/>
        </w:trPr>
        <w:tc>
          <w:tcPr>
            <w:tcW w:w="1380" w:type="dxa"/>
            <w:tcBorders>
              <w:bottom w:val="single" w:sz="4" w:space="0" w:color="auto"/>
            </w:tcBorders>
            <w:shd w:val="clear" w:color="auto" w:fill="auto"/>
          </w:tcPr>
          <w:p w14:paraId="42BDB200" w14:textId="77777777" w:rsidR="002828F0" w:rsidRPr="001E15C5" w:rsidRDefault="002828F0" w:rsidP="00DF393E">
            <w:pPr>
              <w:pStyle w:val="3aMiniberschrift"/>
              <w:rPr>
                <w:b w:val="0"/>
              </w:rPr>
            </w:pPr>
            <w:r>
              <w:rPr>
                <w:b w:val="0"/>
              </w:rPr>
              <w:t>60 min</w:t>
            </w:r>
          </w:p>
        </w:tc>
        <w:tc>
          <w:tcPr>
            <w:tcW w:w="6039" w:type="dxa"/>
            <w:tcBorders>
              <w:bottom w:val="single" w:sz="4" w:space="0" w:color="auto"/>
            </w:tcBorders>
            <w:shd w:val="clear" w:color="auto" w:fill="auto"/>
            <w:tcMar>
              <w:left w:w="227" w:type="dxa"/>
              <w:right w:w="227" w:type="dxa"/>
            </w:tcMar>
          </w:tcPr>
          <w:p w14:paraId="11D2C9B4" w14:textId="77777777" w:rsidR="002828F0" w:rsidRDefault="006F1218" w:rsidP="003310DD">
            <w:pPr>
              <w:pStyle w:val="4Flietext"/>
              <w:framePr w:hSpace="0" w:wrap="auto" w:vAnchor="margin" w:hAnchor="text" w:xAlign="left" w:yAlign="inline"/>
              <w:jc w:val="left"/>
            </w:pPr>
            <w:r w:rsidRPr="003310DD">
              <w:rPr>
                <w:b/>
              </w:rPr>
              <w:t>Arbeitsphase:</w:t>
            </w:r>
            <w:r>
              <w:t xml:space="preserve"> </w:t>
            </w:r>
            <w:r w:rsidR="002828F0">
              <w:t xml:space="preserve">Aufgaben selbst weiterentwickeln (mit Blick auf die eigene Erprobung in der Distanzphase). Ich-Du-Wir-Prinzip. </w:t>
            </w:r>
          </w:p>
          <w:p w14:paraId="02628545" w14:textId="77777777" w:rsidR="00DF393E" w:rsidRPr="00125D4B"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189F5553" w14:textId="77777777" w:rsidR="002828F0" w:rsidRPr="00125D4B" w:rsidRDefault="002828F0" w:rsidP="00DF393E">
            <w:pPr>
              <w:pStyle w:val="4Flietext"/>
              <w:framePr w:hSpace="0" w:wrap="auto" w:vAnchor="margin" w:hAnchor="text" w:xAlign="left" w:yAlign="inline"/>
            </w:pPr>
          </w:p>
        </w:tc>
      </w:tr>
      <w:tr w:rsidR="003310DD" w:rsidRPr="00125D4B" w14:paraId="2EF445B4" w14:textId="77777777" w:rsidTr="003310DD">
        <w:trPr>
          <w:trHeight w:val="397"/>
          <w:tblCellSpacing w:w="60" w:type="dxa"/>
        </w:trPr>
        <w:tc>
          <w:tcPr>
            <w:tcW w:w="1380" w:type="dxa"/>
            <w:tcBorders>
              <w:bottom w:val="single" w:sz="4" w:space="0" w:color="auto"/>
            </w:tcBorders>
            <w:shd w:val="clear" w:color="auto" w:fill="auto"/>
          </w:tcPr>
          <w:p w14:paraId="1469CE17" w14:textId="77777777" w:rsidR="00125D4B" w:rsidRPr="001E15C5" w:rsidRDefault="002828F0" w:rsidP="00DF393E">
            <w:pPr>
              <w:pStyle w:val="3aMiniberschrift"/>
              <w:rPr>
                <w:b w:val="0"/>
              </w:rPr>
            </w:pPr>
            <w:r>
              <w:rPr>
                <w:b w:val="0"/>
              </w:rPr>
              <w:t>45 min</w:t>
            </w:r>
          </w:p>
        </w:tc>
        <w:tc>
          <w:tcPr>
            <w:tcW w:w="6039" w:type="dxa"/>
            <w:tcBorders>
              <w:bottom w:val="single" w:sz="4" w:space="0" w:color="auto"/>
            </w:tcBorders>
            <w:shd w:val="clear" w:color="auto" w:fill="auto"/>
            <w:tcMar>
              <w:left w:w="227" w:type="dxa"/>
              <w:right w:w="227" w:type="dxa"/>
            </w:tcMar>
          </w:tcPr>
          <w:p w14:paraId="5E90AA26" w14:textId="77777777" w:rsidR="00125D4B" w:rsidRDefault="006F1218" w:rsidP="003310DD">
            <w:pPr>
              <w:pStyle w:val="4Flietext"/>
              <w:framePr w:hSpace="0" w:wrap="auto" w:vAnchor="margin" w:hAnchor="text" w:xAlign="left" w:yAlign="inline"/>
              <w:jc w:val="left"/>
            </w:pPr>
            <w:r w:rsidRPr="003310DD">
              <w:rPr>
                <w:b/>
              </w:rPr>
              <w:t>Reflexion:</w:t>
            </w:r>
            <w:r>
              <w:t xml:space="preserve"> </w:t>
            </w:r>
            <w:r w:rsidR="002828F0">
              <w:t>Besprechung der entwickelten Aufgaben. Feedback durch die/den Multiplikator/in mit Blick auf die Erprobung im eigenen Unterricht.</w:t>
            </w:r>
          </w:p>
          <w:p w14:paraId="3A1414C8" w14:textId="77777777" w:rsidR="00DF393E" w:rsidRPr="00125D4B" w:rsidRDefault="00DF393E" w:rsidP="003310DD">
            <w:pPr>
              <w:pStyle w:val="4Flietext"/>
              <w:framePr w:hSpace="0" w:wrap="auto" w:vAnchor="margin" w:hAnchor="text" w:xAlign="left" w:yAlign="inline"/>
              <w:jc w:val="left"/>
            </w:pPr>
          </w:p>
        </w:tc>
        <w:tc>
          <w:tcPr>
            <w:tcW w:w="1882" w:type="dxa"/>
            <w:tcBorders>
              <w:bottom w:val="single" w:sz="4" w:space="0" w:color="auto"/>
            </w:tcBorders>
            <w:shd w:val="clear" w:color="auto" w:fill="auto"/>
          </w:tcPr>
          <w:p w14:paraId="2F6E20FD" w14:textId="77777777" w:rsidR="00125D4B" w:rsidRPr="00125D4B" w:rsidRDefault="00C304DF" w:rsidP="00DF393E">
            <w:pPr>
              <w:pStyle w:val="4Flietext"/>
              <w:framePr w:hSpace="0" w:wrap="auto" w:vAnchor="margin" w:hAnchor="text" w:xAlign="left" w:yAlign="inline"/>
            </w:pPr>
            <w:r>
              <w:t xml:space="preserve">Dokumentenkamera </w:t>
            </w:r>
          </w:p>
        </w:tc>
      </w:tr>
    </w:tbl>
    <w:tbl>
      <w:tblPr>
        <w:tblStyle w:val="Tabellenraster"/>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96"/>
        <w:gridCol w:w="8141"/>
      </w:tblGrid>
      <w:tr w:rsidR="00C74A1A" w:rsidRPr="005E1694" w14:paraId="64A1BEC9" w14:textId="77777777" w:rsidTr="00DF393E">
        <w:trPr>
          <w:trHeight w:val="2794"/>
          <w:tblCellSpacing w:w="60" w:type="dxa"/>
        </w:trPr>
        <w:tc>
          <w:tcPr>
            <w:tcW w:w="1616" w:type="dxa"/>
            <w:tcMar>
              <w:top w:w="0" w:type="dxa"/>
              <w:left w:w="0" w:type="dxa"/>
              <w:bottom w:w="0" w:type="dxa"/>
              <w:right w:w="0" w:type="dxa"/>
            </w:tcMar>
          </w:tcPr>
          <w:p w14:paraId="732E8045" w14:textId="38AA1D48" w:rsidR="00C74A1A" w:rsidRDefault="00DF393E" w:rsidP="00DF393E">
            <w:pPr>
              <w:pStyle w:val="3berschrift"/>
            </w:pPr>
            <w:r>
              <w:t xml:space="preserve">Quelle und </w:t>
            </w:r>
            <w:r w:rsidR="00C74A1A" w:rsidRPr="005E1694">
              <w:t xml:space="preserve">Nutzungsrechte </w:t>
            </w:r>
          </w:p>
          <w:p w14:paraId="76FE36D9" w14:textId="77777777" w:rsidR="00DF393E" w:rsidRDefault="00DF393E" w:rsidP="00DF393E">
            <w:pPr>
              <w:pStyle w:val="3berschrift"/>
            </w:pPr>
          </w:p>
          <w:p w14:paraId="118B18B3" w14:textId="203F33DE" w:rsidR="00DF393E" w:rsidRPr="005E1694" w:rsidRDefault="00DF393E" w:rsidP="00DF393E">
            <w:pPr>
              <w:pStyle w:val="3berschrift"/>
            </w:pPr>
            <w:r w:rsidRPr="00AB12D9">
              <w:rPr>
                <w:noProof/>
                <w:sz w:val="20"/>
                <w:szCs w:val="20"/>
              </w:rPr>
              <w:drawing>
                <wp:anchor distT="0" distB="0" distL="114300" distR="114300" simplePos="0" relativeHeight="251659264" behindDoc="0" locked="0" layoutInCell="1" allowOverlap="1" wp14:anchorId="33B57EE7" wp14:editId="54D220AF">
                  <wp:simplePos x="0" y="0"/>
                  <wp:positionH relativeFrom="column">
                    <wp:posOffset>-76200</wp:posOffset>
                  </wp:positionH>
                  <wp:positionV relativeFrom="page">
                    <wp:posOffset>612140</wp:posOffset>
                  </wp:positionV>
                  <wp:extent cx="720090" cy="259715"/>
                  <wp:effectExtent l="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14:sizeRelH relativeFrom="margin">
                    <wp14:pctWidth>0</wp14:pctWidth>
                  </wp14:sizeRelH>
                  <wp14:sizeRelV relativeFrom="margin">
                    <wp14:pctHeight>0</wp14:pctHeight>
                  </wp14:sizeRelV>
                </wp:anchor>
              </w:drawing>
            </w:r>
          </w:p>
          <w:p w14:paraId="59FBC80F" w14:textId="77777777" w:rsidR="00C74A1A" w:rsidRPr="005E1694" w:rsidRDefault="00C74A1A" w:rsidP="00DF393E">
            <w:pPr>
              <w:pStyle w:val="3berschrift"/>
            </w:pPr>
          </w:p>
          <w:p w14:paraId="2B36BDFE" w14:textId="77777777" w:rsidR="00C74A1A" w:rsidRPr="005E1694" w:rsidRDefault="00C74A1A" w:rsidP="00DF393E">
            <w:pPr>
              <w:pStyle w:val="3berschrift"/>
            </w:pPr>
          </w:p>
        </w:tc>
        <w:tc>
          <w:tcPr>
            <w:tcW w:w="7961" w:type="dxa"/>
            <w:tcMar>
              <w:top w:w="0" w:type="dxa"/>
              <w:left w:w="0" w:type="dxa"/>
              <w:bottom w:w="0" w:type="dxa"/>
              <w:right w:w="0" w:type="dxa"/>
            </w:tcMar>
          </w:tcPr>
          <w:p w14:paraId="48083B01" w14:textId="7E41AD81" w:rsidR="00DF393E" w:rsidRDefault="00DF393E" w:rsidP="00DF393E">
            <w:pPr>
              <w:pStyle w:val="4Flietext"/>
              <w:framePr w:hSpace="0" w:wrap="auto" w:vAnchor="margin" w:hAnchor="text" w:xAlign="left" w:yAlign="inline"/>
            </w:pPr>
            <w:r>
              <w:t xml:space="preserve">Dieses Material wurde von Lars Holzäpfel und Timo </w:t>
            </w:r>
            <w:proofErr w:type="spellStart"/>
            <w:r>
              <w:t>Leuders</w:t>
            </w:r>
            <w:proofErr w:type="spellEnd"/>
            <w:r>
              <w:t xml:space="preserve"> </w:t>
            </w:r>
            <w:r w:rsidRPr="00561758">
              <w:t xml:space="preserve">im Projekt </w:t>
            </w:r>
            <w:r>
              <w:t>„KOSIMA – Kontexte für sinnstiftendes Mathematiklernen“</w:t>
            </w:r>
            <w:r>
              <w:t xml:space="preserve"> entwickelt und </w:t>
            </w:r>
            <w:r>
              <w:t xml:space="preserve">für das Deutsche Zentrum für Lehrerbildung Mathematik (DZLM) </w:t>
            </w:r>
            <w:r>
              <w:t>realisiert. Es</w:t>
            </w:r>
            <w:r>
              <w:t xml:space="preserve"> kann, soweit nicht anderweitig gekennzeichnet, unter der </w:t>
            </w:r>
            <w:r w:rsidRPr="00F4094D">
              <w:rPr>
                <w:b/>
              </w:rPr>
              <w:t xml:space="preserve">Creative </w:t>
            </w:r>
            <w:proofErr w:type="spellStart"/>
            <w:r w:rsidRPr="00F4094D">
              <w:rPr>
                <w:b/>
              </w:rPr>
              <w:t>Commons</w:t>
            </w:r>
            <w:proofErr w:type="spellEnd"/>
            <w:r w:rsidRPr="00F4094D">
              <w:rPr>
                <w:b/>
              </w:rPr>
              <w:t xml:space="preserve"> Lizenz BY-SA: Namensnennung – Weitergabe unter gleichen Bedingungen 4.0 International</w:t>
            </w:r>
            <w:r>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10" w:history="1">
              <w:r w:rsidRPr="00420971">
                <w:rPr>
                  <w:rStyle w:val="Link"/>
                </w:rPr>
                <w:t>https://creativecommons.org/licenses/</w:t>
              </w:r>
            </w:hyperlink>
            <w:r>
              <w:t>).</w:t>
            </w:r>
          </w:p>
          <w:p w14:paraId="7ECC6C0D" w14:textId="77777777" w:rsidR="00DF393E" w:rsidRDefault="00DF393E" w:rsidP="00DF393E">
            <w:pPr>
              <w:pStyle w:val="4Flietext"/>
              <w:framePr w:hSpace="0" w:wrap="auto" w:vAnchor="margin" w:hAnchor="text" w:xAlign="left" w:yAlign="inline"/>
            </w:pPr>
            <w:r>
              <w:t xml:space="preserve">An der Erstellung des Materials haben alle oben genannten Autorinnen und Autoren mitgewirkt. </w:t>
            </w:r>
          </w:p>
          <w:p w14:paraId="035A3500" w14:textId="77777777" w:rsidR="00DF393E" w:rsidRDefault="00DF393E" w:rsidP="00DF393E">
            <w:pPr>
              <w:pStyle w:val="4Flietext"/>
              <w:framePr w:hSpace="0" w:wrap="auto" w:vAnchor="margin" w:hAnchor="text" w:xAlign="left" w:yAlign="inline"/>
            </w:pPr>
            <w:r>
              <w:t>Bildnachweise und Zitatquellen finden sich auf den jeweiligen Folien bzw. Zusatzmaterialien.</w:t>
            </w:r>
          </w:p>
          <w:p w14:paraId="6E238B3E" w14:textId="47594DBE" w:rsidR="00C74A1A" w:rsidRPr="005E1694" w:rsidRDefault="00C74A1A" w:rsidP="00DF393E">
            <w:pPr>
              <w:pStyle w:val="4Flietext"/>
              <w:framePr w:hSpace="0" w:wrap="auto" w:vAnchor="margin" w:hAnchor="text" w:xAlign="left" w:yAlign="inline"/>
            </w:pPr>
          </w:p>
        </w:tc>
      </w:tr>
      <w:tr w:rsidR="00C74A1A" w:rsidRPr="005E1694" w14:paraId="5B9A410B" w14:textId="77777777" w:rsidTr="00DF393E">
        <w:trPr>
          <w:tblCellSpacing w:w="60" w:type="dxa"/>
        </w:trPr>
        <w:tc>
          <w:tcPr>
            <w:tcW w:w="1616" w:type="dxa"/>
            <w:tcMar>
              <w:top w:w="0" w:type="dxa"/>
              <w:left w:w="0" w:type="dxa"/>
              <w:bottom w:w="0" w:type="dxa"/>
              <w:right w:w="0" w:type="dxa"/>
            </w:tcMar>
          </w:tcPr>
          <w:p w14:paraId="2C210933" w14:textId="77777777" w:rsidR="00C74A1A" w:rsidRPr="005E1694" w:rsidRDefault="00C74A1A" w:rsidP="00DF393E">
            <w:pPr>
              <w:pStyle w:val="3berschrift"/>
            </w:pPr>
            <w:r w:rsidRPr="005E1694">
              <w:t>Literaturbezug</w:t>
            </w:r>
          </w:p>
        </w:tc>
        <w:tc>
          <w:tcPr>
            <w:tcW w:w="7961" w:type="dxa"/>
            <w:tcMar>
              <w:top w:w="0" w:type="dxa"/>
              <w:left w:w="0" w:type="dxa"/>
              <w:bottom w:w="0" w:type="dxa"/>
              <w:right w:w="0" w:type="dxa"/>
            </w:tcMar>
          </w:tcPr>
          <w:p w14:paraId="0A6ABDC0" w14:textId="2CE6FA53" w:rsidR="00A22AD5" w:rsidRPr="00D4548D" w:rsidRDefault="007165A7" w:rsidP="00DF393E">
            <w:pPr>
              <w:pStyle w:val="7Literatur"/>
              <w:framePr w:hSpace="0" w:wrap="auto" w:vAnchor="margin" w:hAnchor="text" w:xAlign="left" w:yAlign="inline"/>
              <w:numPr>
                <w:ilvl w:val="0"/>
                <w:numId w:val="18"/>
              </w:numPr>
              <w:spacing w:after="0"/>
              <w:ind w:left="357" w:hanging="357"/>
              <w:jc w:val="left"/>
            </w:pPr>
            <w:r w:rsidRPr="00D4548D">
              <w:t xml:space="preserve">Holzäpfel &amp; </w:t>
            </w:r>
            <w:proofErr w:type="spellStart"/>
            <w:r w:rsidRPr="00D4548D">
              <w:t>Renkl</w:t>
            </w:r>
            <w:proofErr w:type="spellEnd"/>
            <w:r w:rsidRPr="00D4548D">
              <w:t xml:space="preserve"> (2010): In der Gruppe arbeiten (lassen) – Phänomene bei der Gruppenarbeit und</w:t>
            </w:r>
            <w:r w:rsidR="00DF393E">
              <w:t xml:space="preserve"> Gestaltungsideen. In: PM 35, 9–</w:t>
            </w:r>
            <w:r w:rsidRPr="00D4548D">
              <w:t>13.</w:t>
            </w:r>
          </w:p>
          <w:p w14:paraId="3BFE2885" w14:textId="77777777" w:rsidR="00153481" w:rsidRPr="004B7956" w:rsidRDefault="00891246" w:rsidP="00DF393E">
            <w:pPr>
              <w:pStyle w:val="7Literatur"/>
              <w:framePr w:hSpace="0" w:wrap="auto" w:vAnchor="margin" w:hAnchor="text" w:xAlign="left" w:yAlign="inline"/>
              <w:numPr>
                <w:ilvl w:val="0"/>
                <w:numId w:val="18"/>
              </w:numPr>
              <w:spacing w:after="0"/>
              <w:ind w:left="357" w:hanging="357"/>
              <w:jc w:val="left"/>
            </w:pPr>
            <w:proofErr w:type="spellStart"/>
            <w:r w:rsidRPr="004B7956">
              <w:t>Leuders</w:t>
            </w:r>
            <w:proofErr w:type="spellEnd"/>
            <w:r w:rsidRPr="004B7956">
              <w:t xml:space="preserve">, T.; </w:t>
            </w:r>
            <w:proofErr w:type="spellStart"/>
            <w:r w:rsidRPr="004B7956">
              <w:t>Hefendehl-Hebeker</w:t>
            </w:r>
            <w:proofErr w:type="spellEnd"/>
            <w:r w:rsidRPr="004B7956">
              <w:t>, L. &amp; Weigand, H.-G. (Eds.), Mathemagische Momente. Berlin: Cornelsen.</w:t>
            </w:r>
          </w:p>
          <w:p w14:paraId="206551E2" w14:textId="02780D33" w:rsidR="00153481" w:rsidRPr="004B7956" w:rsidRDefault="00891246" w:rsidP="00DF393E">
            <w:pPr>
              <w:pStyle w:val="7Literatur"/>
              <w:framePr w:hSpace="0" w:wrap="auto" w:vAnchor="margin" w:hAnchor="text" w:xAlign="left" w:yAlign="inline"/>
              <w:numPr>
                <w:ilvl w:val="0"/>
                <w:numId w:val="18"/>
              </w:numPr>
              <w:spacing w:after="0"/>
              <w:ind w:left="357" w:hanging="357"/>
              <w:jc w:val="left"/>
            </w:pPr>
            <w:r w:rsidRPr="004B7956">
              <w:t xml:space="preserve">Winter, H. (1994): Mathematik </w:t>
            </w:r>
            <w:r w:rsidR="00DF393E">
              <w:t>entdecken –</w:t>
            </w:r>
            <w:r w:rsidRPr="004B7956">
              <w:t xml:space="preserve"> Neue Ansätze für den Unterricht in der Grundschule (4. Aufl.). Frankfurt am Main: Scriptor.</w:t>
            </w:r>
          </w:p>
          <w:p w14:paraId="0FB987C5" w14:textId="7A2A3C8D" w:rsidR="00C74A1A" w:rsidRPr="0012799B" w:rsidRDefault="00891246" w:rsidP="00DF393E">
            <w:pPr>
              <w:pStyle w:val="7Literatur"/>
              <w:framePr w:hSpace="0" w:wrap="auto" w:vAnchor="margin" w:hAnchor="text" w:xAlign="left" w:yAlign="inline"/>
              <w:numPr>
                <w:ilvl w:val="0"/>
                <w:numId w:val="18"/>
              </w:numPr>
              <w:spacing w:after="0"/>
              <w:ind w:left="357" w:hanging="357"/>
              <w:jc w:val="left"/>
            </w:pPr>
            <w:r w:rsidRPr="004B7956">
              <w:t xml:space="preserve">Wittmann, E. C. &amp; Müller, G. N. (1990/1992): Handbuch produktiver Rechenübungen, </w:t>
            </w:r>
            <w:r w:rsidR="00DF393E">
              <w:br/>
            </w:r>
            <w:r w:rsidRPr="004B7956">
              <w:t>Band 1 &amp; 2, Stuttgart: Klett.</w:t>
            </w:r>
          </w:p>
        </w:tc>
      </w:tr>
    </w:tbl>
    <w:p w14:paraId="47BE30D7" w14:textId="77777777" w:rsidR="003671D1" w:rsidRDefault="003671D1" w:rsidP="00DF393E"/>
    <w:sectPr w:rsidR="003671D1" w:rsidSect="00FE30BE">
      <w:headerReference w:type="default" r:id="rId11"/>
      <w:footerReference w:type="even" r:id="rId12"/>
      <w:footerReference w:type="default" r:id="rId13"/>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CB717" w14:textId="77777777" w:rsidR="00C95761" w:rsidRDefault="00C95761">
      <w:pPr>
        <w:spacing w:after="0"/>
      </w:pPr>
      <w:r>
        <w:separator/>
      </w:r>
    </w:p>
  </w:endnote>
  <w:endnote w:type="continuationSeparator" w:id="0">
    <w:p w14:paraId="1C7FAE8D" w14:textId="77777777" w:rsidR="00C95761" w:rsidRDefault="00C957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Ｐ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EA003" w14:textId="77777777" w:rsidR="001F145C" w:rsidRDefault="001F145C"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6E5D3F12" w14:textId="77777777" w:rsidR="001F145C" w:rsidRDefault="001F145C" w:rsidP="009F47E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7A4CE" w14:textId="4871446A" w:rsidR="001F145C" w:rsidRDefault="00220EC2" w:rsidP="00460563">
    <w:pPr>
      <w:pStyle w:val="Fuzeile"/>
      <w:rPr>
        <w:rStyle w:val="Seitenzahl"/>
      </w:rPr>
    </w:pPr>
    <w:r>
      <w:rPr>
        <w:noProof/>
      </w:rPr>
      <w:drawing>
        <wp:anchor distT="0" distB="0" distL="114300" distR="114300" simplePos="0" relativeHeight="251657216" behindDoc="0" locked="0" layoutInCell="1" allowOverlap="1" wp14:anchorId="75D59AFA" wp14:editId="24F3E0F3">
          <wp:simplePos x="0" y="0"/>
          <wp:positionH relativeFrom="column">
            <wp:posOffset>5400675</wp:posOffset>
          </wp:positionH>
          <wp:positionV relativeFrom="page">
            <wp:posOffset>10045065</wp:posOffset>
          </wp:positionV>
          <wp:extent cx="720000" cy="259200"/>
          <wp:effectExtent l="0" t="0" r="0" b="0"/>
          <wp:wrapTopAndBottom/>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extLst>
                      <a:ext uri="{28A0092B-C50C-407E-A947-70E740481C1C}">
                        <a14:useLocalDpi xmlns:a14="http://schemas.microsoft.com/office/drawing/2010/main" val="0"/>
                      </a:ext>
                    </a:extLst>
                  </a:blip>
                  <a:stretch>
                    <a:fillRect/>
                  </a:stretch>
                </pic:blipFill>
                <pic:spPr>
                  <a:xfrm>
                    <a:off x="0" y="0"/>
                    <a:ext cx="720000" cy="259200"/>
                  </a:xfrm>
                  <a:prstGeom prst="rect">
                    <a:avLst/>
                  </a:prstGeom>
                </pic:spPr>
              </pic:pic>
            </a:graphicData>
          </a:graphic>
          <wp14:sizeRelH relativeFrom="page">
            <wp14:pctWidth>0</wp14:pctWidth>
          </wp14:sizeRelH>
          <wp14:sizeRelV relativeFrom="page">
            <wp14:pctHeight>0</wp14:pctHeight>
          </wp14:sizeRelV>
        </wp:anchor>
      </w:drawing>
    </w:r>
    <w:r w:rsidR="00FE30BE">
      <w:rPr>
        <w:noProof/>
      </w:rPr>
      <w:drawing>
        <wp:anchor distT="0" distB="0" distL="114300" distR="114300" simplePos="0" relativeHeight="251670528" behindDoc="0" locked="0" layoutInCell="1" allowOverlap="1" wp14:anchorId="79A325CA" wp14:editId="3C5A7884">
          <wp:simplePos x="0" y="0"/>
          <wp:positionH relativeFrom="margin">
            <wp:posOffset>4050030</wp:posOffset>
          </wp:positionH>
          <wp:positionV relativeFrom="margin">
            <wp:posOffset>8909685</wp:posOffset>
          </wp:positionV>
          <wp:extent cx="1085215" cy="436245"/>
          <wp:effectExtent l="0" t="0" r="0" b="1905"/>
          <wp:wrapTight wrapText="bothSides">
            <wp:wrapPolygon edited="0">
              <wp:start x="0" y="0"/>
              <wp:lineTo x="0" y="20751"/>
              <wp:lineTo x="10617" y="20751"/>
              <wp:lineTo x="10996" y="19808"/>
              <wp:lineTo x="20475" y="15092"/>
              <wp:lineTo x="20475" y="9432"/>
              <wp:lineTo x="7204" y="0"/>
              <wp:lineTo x="0" y="0"/>
            </wp:wrapPolygon>
          </wp:wrapTight>
          <wp:docPr id="11" name="Bild 2" descr="DZLM:CD_CI:Logos DZLM Projekte:Mathe sicher können:Mathe sicher können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LM:CD_CI:Logos DZLM Projekte:Mathe sicher können:Mathe sicher können Logo.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21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DA4FE7" w14:textId="77777777" w:rsidR="001F145C" w:rsidRDefault="001F145C" w:rsidP="009F47EB">
    <w:pPr>
      <w:pStyle w:val="Fuzeile"/>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37E9B" w14:textId="77777777" w:rsidR="00C95761" w:rsidRDefault="00C95761">
      <w:pPr>
        <w:spacing w:after="0"/>
      </w:pPr>
      <w:r>
        <w:separator/>
      </w:r>
    </w:p>
  </w:footnote>
  <w:footnote w:type="continuationSeparator" w:id="0">
    <w:p w14:paraId="5454CD76" w14:textId="77777777" w:rsidR="00C95761" w:rsidRDefault="00C9576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DE308" w14:textId="77777777" w:rsidR="001F145C" w:rsidRDefault="001F145C" w:rsidP="009F47EB">
    <w:pPr>
      <w:pStyle w:val="Kopfzeile"/>
    </w:pPr>
    <w:r>
      <w:rPr>
        <w:noProof/>
      </w:rPr>
      <mc:AlternateContent>
        <mc:Choice Requires="wps">
          <w:drawing>
            <wp:anchor distT="0" distB="0" distL="114300" distR="114300" simplePos="0" relativeHeight="251660288" behindDoc="0" locked="0" layoutInCell="1" allowOverlap="1" wp14:anchorId="6AC05BB2" wp14:editId="708AAFCD">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" fillcolor="#327a86" stroked="f" strokecolor="#4a7ebb" strokeweight="1.5pt">
              <v:shadow opacity="22938f" offset="0,26939emu"/>
              <v:textbox inset=",7.2pt,,7.2pt"/>
            </v:rect>
          </w:pict>
        </mc:Fallback>
      </mc:AlternateContent>
    </w:r>
  </w:p>
  <w:p w14:paraId="333B9C1A" w14:textId="77777777" w:rsidR="001F145C" w:rsidRDefault="001F145C" w:rsidP="009F47EB">
    <w:pPr>
      <w:pStyle w:val="Kopfzeile"/>
    </w:pPr>
    <w:r>
      <w:rPr>
        <w:noProof/>
      </w:rPr>
      <w:drawing>
        <wp:anchor distT="0" distB="0" distL="114300" distR="114300" simplePos="0" relativeHeight="251659264" behindDoc="0" locked="0" layoutInCell="1" allowOverlap="1" wp14:anchorId="13873A25" wp14:editId="45CE5BDB">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10E0551C" w14:textId="77777777" w:rsidR="001F145C" w:rsidRDefault="001F145C"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18A6C62A" wp14:editId="510CF86C">
              <wp:simplePos x="0" y="0"/>
              <wp:positionH relativeFrom="column">
                <wp:posOffset>1594485</wp:posOffset>
              </wp:positionH>
              <wp:positionV relativeFrom="paragraph">
                <wp:posOffset>50856</wp:posOffset>
              </wp:positionV>
              <wp:extent cx="4673602" cy="342900"/>
              <wp:effectExtent l="0" t="0" r="0" b="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8C756E" w14:textId="681C00E6" w:rsidR="001F145C" w:rsidRPr="00220EC2" w:rsidRDefault="00220EC2" w:rsidP="00DF3B98">
                          <w:pPr>
                            <w:pStyle w:val="1Ttel"/>
                            <w:jc w:val="right"/>
                            <w:rPr>
                              <w:sz w:val="24"/>
                              <w:szCs w:val="24"/>
                            </w:rPr>
                          </w:pPr>
                          <w:r w:rsidRPr="00220EC2">
                            <w:rPr>
                              <w:sz w:val="24"/>
                              <w:szCs w:val="24"/>
                            </w:rPr>
                            <w:t>Produktives Üben | Baustein 1 | Steckbrief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8A6C62A" id="_x0000_t202" coordsize="21600,21600" o:spt="202" path="m0,0l0,21600,21600,21600,21600,0xe">
              <v:stroke joinstyle="miter"/>
              <v:path gradientshapeok="t" o:connecttype="rect"/>
            </v:shapetype>
            <v:shape id="Textfeld_x0020_5" o:spid="_x0000_s1026" type="#_x0000_t202" style="position:absolute;left:0;text-align:left;margin-left:125.55pt;margin-top:4pt;width:368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43adE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" filled="f" stroked="f">
              <v:textbox>
                <w:txbxContent>
                  <w:p w14:paraId="148C756E" w14:textId="681C00E6" w:rsidR="001F145C" w:rsidRPr="00220EC2" w:rsidRDefault="00220EC2" w:rsidP="00DF3B98">
                    <w:pPr>
                      <w:pStyle w:val="1Ttel"/>
                      <w:jc w:val="right"/>
                      <w:rPr>
                        <w:sz w:val="24"/>
                        <w:szCs w:val="24"/>
                      </w:rPr>
                    </w:pPr>
                    <w:r w:rsidRPr="00220EC2">
                      <w:rPr>
                        <w:sz w:val="24"/>
                        <w:szCs w:val="24"/>
                      </w:rPr>
                      <w:t>Produktives Üben | Baustein 1 | Steckbrief</w:t>
                    </w:r>
                  </w:p>
                </w:txbxContent>
              </v:textbox>
            </v:shape>
          </w:pict>
        </mc:Fallback>
      </mc:AlternateContent>
    </w:r>
  </w:p>
  <w:p w14:paraId="092DC77A" w14:textId="77777777" w:rsidR="001F145C" w:rsidRDefault="001F145C" w:rsidP="009F47EB">
    <w:pPr>
      <w:pStyle w:val="Kopfzeile"/>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303E8C"/>
    <w:multiLevelType w:val="hybridMultilevel"/>
    <w:tmpl w:val="89389D74"/>
    <w:lvl w:ilvl="0" w:tplc="06B6F56C">
      <w:start w:val="1"/>
      <w:numFmt w:val="bullet"/>
      <w:lvlText w:val=""/>
      <w:lvlJc w:val="left"/>
      <w:pPr>
        <w:tabs>
          <w:tab w:val="num" w:pos="360"/>
        </w:tabs>
        <w:ind w:left="360" w:hanging="360"/>
      </w:pPr>
      <w:rPr>
        <w:rFonts w:ascii="Wingdings" w:hAnsi="Wingdings" w:hint="default"/>
      </w:rPr>
    </w:lvl>
    <w:lvl w:ilvl="1" w:tplc="E8468C0C">
      <w:start w:val="1"/>
      <w:numFmt w:val="bullet"/>
      <w:lvlText w:val=""/>
      <w:lvlJc w:val="left"/>
      <w:pPr>
        <w:tabs>
          <w:tab w:val="num" w:pos="1080"/>
        </w:tabs>
        <w:ind w:left="1080" w:hanging="360"/>
      </w:pPr>
      <w:rPr>
        <w:rFonts w:ascii="Wingdings" w:hAnsi="Wingdings" w:hint="default"/>
      </w:rPr>
    </w:lvl>
    <w:lvl w:ilvl="2" w:tplc="46A488DA" w:tentative="1">
      <w:start w:val="1"/>
      <w:numFmt w:val="bullet"/>
      <w:lvlText w:val=""/>
      <w:lvlJc w:val="left"/>
      <w:pPr>
        <w:tabs>
          <w:tab w:val="num" w:pos="1800"/>
        </w:tabs>
        <w:ind w:left="1800" w:hanging="360"/>
      </w:pPr>
      <w:rPr>
        <w:rFonts w:ascii="Wingdings" w:hAnsi="Wingdings" w:hint="default"/>
      </w:rPr>
    </w:lvl>
    <w:lvl w:ilvl="3" w:tplc="B3DEF4C0" w:tentative="1">
      <w:start w:val="1"/>
      <w:numFmt w:val="bullet"/>
      <w:lvlText w:val=""/>
      <w:lvlJc w:val="left"/>
      <w:pPr>
        <w:tabs>
          <w:tab w:val="num" w:pos="2520"/>
        </w:tabs>
        <w:ind w:left="2520" w:hanging="360"/>
      </w:pPr>
      <w:rPr>
        <w:rFonts w:ascii="Wingdings" w:hAnsi="Wingdings" w:hint="default"/>
      </w:rPr>
    </w:lvl>
    <w:lvl w:ilvl="4" w:tplc="FDB84978" w:tentative="1">
      <w:start w:val="1"/>
      <w:numFmt w:val="bullet"/>
      <w:lvlText w:val=""/>
      <w:lvlJc w:val="left"/>
      <w:pPr>
        <w:tabs>
          <w:tab w:val="num" w:pos="3240"/>
        </w:tabs>
        <w:ind w:left="3240" w:hanging="360"/>
      </w:pPr>
      <w:rPr>
        <w:rFonts w:ascii="Wingdings" w:hAnsi="Wingdings" w:hint="default"/>
      </w:rPr>
    </w:lvl>
    <w:lvl w:ilvl="5" w:tplc="E6503CE2" w:tentative="1">
      <w:start w:val="1"/>
      <w:numFmt w:val="bullet"/>
      <w:lvlText w:val=""/>
      <w:lvlJc w:val="left"/>
      <w:pPr>
        <w:tabs>
          <w:tab w:val="num" w:pos="3960"/>
        </w:tabs>
        <w:ind w:left="3960" w:hanging="360"/>
      </w:pPr>
      <w:rPr>
        <w:rFonts w:ascii="Wingdings" w:hAnsi="Wingdings" w:hint="default"/>
      </w:rPr>
    </w:lvl>
    <w:lvl w:ilvl="6" w:tplc="3786788A" w:tentative="1">
      <w:start w:val="1"/>
      <w:numFmt w:val="bullet"/>
      <w:lvlText w:val=""/>
      <w:lvlJc w:val="left"/>
      <w:pPr>
        <w:tabs>
          <w:tab w:val="num" w:pos="4680"/>
        </w:tabs>
        <w:ind w:left="4680" w:hanging="360"/>
      </w:pPr>
      <w:rPr>
        <w:rFonts w:ascii="Wingdings" w:hAnsi="Wingdings" w:hint="default"/>
      </w:rPr>
    </w:lvl>
    <w:lvl w:ilvl="7" w:tplc="CA94470A" w:tentative="1">
      <w:start w:val="1"/>
      <w:numFmt w:val="bullet"/>
      <w:lvlText w:val=""/>
      <w:lvlJc w:val="left"/>
      <w:pPr>
        <w:tabs>
          <w:tab w:val="num" w:pos="5400"/>
        </w:tabs>
        <w:ind w:left="5400" w:hanging="360"/>
      </w:pPr>
      <w:rPr>
        <w:rFonts w:ascii="Wingdings" w:hAnsi="Wingdings" w:hint="default"/>
      </w:rPr>
    </w:lvl>
    <w:lvl w:ilvl="8" w:tplc="DAF213BA" w:tentative="1">
      <w:start w:val="1"/>
      <w:numFmt w:val="bullet"/>
      <w:lvlText w:val=""/>
      <w:lvlJc w:val="left"/>
      <w:pPr>
        <w:tabs>
          <w:tab w:val="num" w:pos="6120"/>
        </w:tabs>
        <w:ind w:left="6120" w:hanging="360"/>
      </w:pPr>
      <w:rPr>
        <w:rFonts w:ascii="Wingdings" w:hAnsi="Wingdings" w:hint="default"/>
      </w:rPr>
    </w:lvl>
  </w:abstractNum>
  <w:abstractNum w:abstractNumId="2">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4">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C010926"/>
    <w:multiLevelType w:val="hybridMultilevel"/>
    <w:tmpl w:val="7368E576"/>
    <w:lvl w:ilvl="0" w:tplc="B6961678">
      <w:start w:val="1"/>
      <w:numFmt w:val="bullet"/>
      <w:lvlText w:val=""/>
      <w:lvlJc w:val="left"/>
      <w:pPr>
        <w:ind w:left="360" w:hanging="360"/>
      </w:pPr>
      <w:rPr>
        <w:rFonts w:ascii="Wingdings" w:hAnsi="Wingdings" w:hint="default"/>
        <w:color w:val="327A86"/>
      </w:rPr>
    </w:lvl>
    <w:lvl w:ilvl="1" w:tplc="E8468C0C">
      <w:start w:val="1"/>
      <w:numFmt w:val="bullet"/>
      <w:lvlText w:val=""/>
      <w:lvlJc w:val="left"/>
      <w:pPr>
        <w:tabs>
          <w:tab w:val="num" w:pos="1080"/>
        </w:tabs>
        <w:ind w:left="1080" w:hanging="360"/>
      </w:pPr>
      <w:rPr>
        <w:rFonts w:ascii="Wingdings" w:hAnsi="Wingdings" w:hint="default"/>
      </w:rPr>
    </w:lvl>
    <w:lvl w:ilvl="2" w:tplc="46A488DA" w:tentative="1">
      <w:start w:val="1"/>
      <w:numFmt w:val="bullet"/>
      <w:lvlText w:val=""/>
      <w:lvlJc w:val="left"/>
      <w:pPr>
        <w:tabs>
          <w:tab w:val="num" w:pos="1800"/>
        </w:tabs>
        <w:ind w:left="1800" w:hanging="360"/>
      </w:pPr>
      <w:rPr>
        <w:rFonts w:ascii="Wingdings" w:hAnsi="Wingdings" w:hint="default"/>
      </w:rPr>
    </w:lvl>
    <w:lvl w:ilvl="3" w:tplc="B3DEF4C0" w:tentative="1">
      <w:start w:val="1"/>
      <w:numFmt w:val="bullet"/>
      <w:lvlText w:val=""/>
      <w:lvlJc w:val="left"/>
      <w:pPr>
        <w:tabs>
          <w:tab w:val="num" w:pos="2520"/>
        </w:tabs>
        <w:ind w:left="2520" w:hanging="360"/>
      </w:pPr>
      <w:rPr>
        <w:rFonts w:ascii="Wingdings" w:hAnsi="Wingdings" w:hint="default"/>
      </w:rPr>
    </w:lvl>
    <w:lvl w:ilvl="4" w:tplc="FDB84978" w:tentative="1">
      <w:start w:val="1"/>
      <w:numFmt w:val="bullet"/>
      <w:lvlText w:val=""/>
      <w:lvlJc w:val="left"/>
      <w:pPr>
        <w:tabs>
          <w:tab w:val="num" w:pos="3240"/>
        </w:tabs>
        <w:ind w:left="3240" w:hanging="360"/>
      </w:pPr>
      <w:rPr>
        <w:rFonts w:ascii="Wingdings" w:hAnsi="Wingdings" w:hint="default"/>
      </w:rPr>
    </w:lvl>
    <w:lvl w:ilvl="5" w:tplc="E6503CE2" w:tentative="1">
      <w:start w:val="1"/>
      <w:numFmt w:val="bullet"/>
      <w:lvlText w:val=""/>
      <w:lvlJc w:val="left"/>
      <w:pPr>
        <w:tabs>
          <w:tab w:val="num" w:pos="3960"/>
        </w:tabs>
        <w:ind w:left="3960" w:hanging="360"/>
      </w:pPr>
      <w:rPr>
        <w:rFonts w:ascii="Wingdings" w:hAnsi="Wingdings" w:hint="default"/>
      </w:rPr>
    </w:lvl>
    <w:lvl w:ilvl="6" w:tplc="3786788A" w:tentative="1">
      <w:start w:val="1"/>
      <w:numFmt w:val="bullet"/>
      <w:lvlText w:val=""/>
      <w:lvlJc w:val="left"/>
      <w:pPr>
        <w:tabs>
          <w:tab w:val="num" w:pos="4680"/>
        </w:tabs>
        <w:ind w:left="4680" w:hanging="360"/>
      </w:pPr>
      <w:rPr>
        <w:rFonts w:ascii="Wingdings" w:hAnsi="Wingdings" w:hint="default"/>
      </w:rPr>
    </w:lvl>
    <w:lvl w:ilvl="7" w:tplc="CA94470A" w:tentative="1">
      <w:start w:val="1"/>
      <w:numFmt w:val="bullet"/>
      <w:lvlText w:val=""/>
      <w:lvlJc w:val="left"/>
      <w:pPr>
        <w:tabs>
          <w:tab w:val="num" w:pos="5400"/>
        </w:tabs>
        <w:ind w:left="5400" w:hanging="360"/>
      </w:pPr>
      <w:rPr>
        <w:rFonts w:ascii="Wingdings" w:hAnsi="Wingdings" w:hint="default"/>
      </w:rPr>
    </w:lvl>
    <w:lvl w:ilvl="8" w:tplc="DAF213BA" w:tentative="1">
      <w:start w:val="1"/>
      <w:numFmt w:val="bullet"/>
      <w:lvlText w:val=""/>
      <w:lvlJc w:val="left"/>
      <w:pPr>
        <w:tabs>
          <w:tab w:val="num" w:pos="6120"/>
        </w:tabs>
        <w:ind w:left="6120" w:hanging="360"/>
      </w:pPr>
      <w:rPr>
        <w:rFonts w:ascii="Wingdings" w:hAnsi="Wingdings" w:hint="default"/>
      </w:rPr>
    </w:lvl>
  </w:abstractNum>
  <w:abstractNum w:abstractNumId="1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1">
    <w:nsid w:val="560D70DC"/>
    <w:multiLevelType w:val="hybridMultilevel"/>
    <w:tmpl w:val="B3400D9E"/>
    <w:lvl w:ilvl="0" w:tplc="29EEDC80">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F551221"/>
    <w:multiLevelType w:val="hybridMultilevel"/>
    <w:tmpl w:val="7EFC1FC6"/>
    <w:lvl w:ilvl="0" w:tplc="31EA5B32">
      <w:start w:val="1"/>
      <w:numFmt w:val="bullet"/>
      <w:lvlText w:val=""/>
      <w:lvlJc w:val="left"/>
      <w:pPr>
        <w:tabs>
          <w:tab w:val="num" w:pos="720"/>
        </w:tabs>
        <w:ind w:left="720" w:hanging="360"/>
      </w:pPr>
      <w:rPr>
        <w:rFonts w:ascii="Wingdings" w:hAnsi="Wingdings" w:hint="default"/>
      </w:rPr>
    </w:lvl>
    <w:lvl w:ilvl="1" w:tplc="FAAE910E">
      <w:start w:val="1"/>
      <w:numFmt w:val="bullet"/>
      <w:lvlText w:val=""/>
      <w:lvlJc w:val="left"/>
      <w:pPr>
        <w:tabs>
          <w:tab w:val="num" w:pos="1440"/>
        </w:tabs>
        <w:ind w:left="1440" w:hanging="360"/>
      </w:pPr>
      <w:rPr>
        <w:rFonts w:ascii="Wingdings" w:hAnsi="Wingdings" w:hint="default"/>
      </w:rPr>
    </w:lvl>
    <w:lvl w:ilvl="2" w:tplc="50E855B6" w:tentative="1">
      <w:start w:val="1"/>
      <w:numFmt w:val="bullet"/>
      <w:lvlText w:val=""/>
      <w:lvlJc w:val="left"/>
      <w:pPr>
        <w:tabs>
          <w:tab w:val="num" w:pos="2160"/>
        </w:tabs>
        <w:ind w:left="2160" w:hanging="360"/>
      </w:pPr>
      <w:rPr>
        <w:rFonts w:ascii="Wingdings" w:hAnsi="Wingdings" w:hint="default"/>
      </w:rPr>
    </w:lvl>
    <w:lvl w:ilvl="3" w:tplc="81AABC82" w:tentative="1">
      <w:start w:val="1"/>
      <w:numFmt w:val="bullet"/>
      <w:lvlText w:val=""/>
      <w:lvlJc w:val="left"/>
      <w:pPr>
        <w:tabs>
          <w:tab w:val="num" w:pos="2880"/>
        </w:tabs>
        <w:ind w:left="2880" w:hanging="360"/>
      </w:pPr>
      <w:rPr>
        <w:rFonts w:ascii="Wingdings" w:hAnsi="Wingdings" w:hint="default"/>
      </w:rPr>
    </w:lvl>
    <w:lvl w:ilvl="4" w:tplc="389C4000" w:tentative="1">
      <w:start w:val="1"/>
      <w:numFmt w:val="bullet"/>
      <w:lvlText w:val=""/>
      <w:lvlJc w:val="left"/>
      <w:pPr>
        <w:tabs>
          <w:tab w:val="num" w:pos="3600"/>
        </w:tabs>
        <w:ind w:left="3600" w:hanging="360"/>
      </w:pPr>
      <w:rPr>
        <w:rFonts w:ascii="Wingdings" w:hAnsi="Wingdings" w:hint="default"/>
      </w:rPr>
    </w:lvl>
    <w:lvl w:ilvl="5" w:tplc="AA80A416" w:tentative="1">
      <w:start w:val="1"/>
      <w:numFmt w:val="bullet"/>
      <w:lvlText w:val=""/>
      <w:lvlJc w:val="left"/>
      <w:pPr>
        <w:tabs>
          <w:tab w:val="num" w:pos="4320"/>
        </w:tabs>
        <w:ind w:left="4320" w:hanging="360"/>
      </w:pPr>
      <w:rPr>
        <w:rFonts w:ascii="Wingdings" w:hAnsi="Wingdings" w:hint="default"/>
      </w:rPr>
    </w:lvl>
    <w:lvl w:ilvl="6" w:tplc="65D4F964" w:tentative="1">
      <w:start w:val="1"/>
      <w:numFmt w:val="bullet"/>
      <w:lvlText w:val=""/>
      <w:lvlJc w:val="left"/>
      <w:pPr>
        <w:tabs>
          <w:tab w:val="num" w:pos="5040"/>
        </w:tabs>
        <w:ind w:left="5040" w:hanging="360"/>
      </w:pPr>
      <w:rPr>
        <w:rFonts w:ascii="Wingdings" w:hAnsi="Wingdings" w:hint="default"/>
      </w:rPr>
    </w:lvl>
    <w:lvl w:ilvl="7" w:tplc="236C5FC2" w:tentative="1">
      <w:start w:val="1"/>
      <w:numFmt w:val="bullet"/>
      <w:lvlText w:val=""/>
      <w:lvlJc w:val="left"/>
      <w:pPr>
        <w:tabs>
          <w:tab w:val="num" w:pos="5760"/>
        </w:tabs>
        <w:ind w:left="5760" w:hanging="360"/>
      </w:pPr>
      <w:rPr>
        <w:rFonts w:ascii="Wingdings" w:hAnsi="Wingdings" w:hint="default"/>
      </w:rPr>
    </w:lvl>
    <w:lvl w:ilvl="8" w:tplc="0ADA9E22" w:tentative="1">
      <w:start w:val="1"/>
      <w:numFmt w:val="bullet"/>
      <w:lvlText w:val=""/>
      <w:lvlJc w:val="left"/>
      <w:pPr>
        <w:tabs>
          <w:tab w:val="num" w:pos="6480"/>
        </w:tabs>
        <w:ind w:left="6480" w:hanging="360"/>
      </w:pPr>
      <w:rPr>
        <w:rFonts w:ascii="Wingdings" w:hAnsi="Wingdings" w:hint="default"/>
      </w:rPr>
    </w:lvl>
  </w:abstractNum>
  <w:abstractNum w:abstractNumId="14">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2"/>
  </w:num>
  <w:num w:numId="2">
    <w:abstractNumId w:val="12"/>
  </w:num>
  <w:num w:numId="3">
    <w:abstractNumId w:val="12"/>
  </w:num>
  <w:num w:numId="4">
    <w:abstractNumId w:val="5"/>
  </w:num>
  <w:num w:numId="5">
    <w:abstractNumId w:val="7"/>
  </w:num>
  <w:num w:numId="6">
    <w:abstractNumId w:val="0"/>
  </w:num>
  <w:num w:numId="7">
    <w:abstractNumId w:val="4"/>
  </w:num>
  <w:num w:numId="8">
    <w:abstractNumId w:val="6"/>
  </w:num>
  <w:num w:numId="9">
    <w:abstractNumId w:val="15"/>
  </w:num>
  <w:num w:numId="10">
    <w:abstractNumId w:val="2"/>
  </w:num>
  <w:num w:numId="11">
    <w:abstractNumId w:val="10"/>
  </w:num>
  <w:num w:numId="12">
    <w:abstractNumId w:val="3"/>
  </w:num>
  <w:num w:numId="13">
    <w:abstractNumId w:val="8"/>
  </w:num>
  <w:num w:numId="14">
    <w:abstractNumId w:val="14"/>
  </w:num>
  <w:num w:numId="15">
    <w:abstractNumId w:val="1"/>
  </w:num>
  <w:num w:numId="16">
    <w:abstractNumId w:val="13"/>
  </w:num>
  <w:num w:numId="17">
    <w:abstractNumId w:val="11"/>
  </w:num>
  <w:num w:numId="18">
    <w:abstractNumId w:val="9"/>
  </w:num>
  <w:num w:numId="19">
    <w:abstractNumId w:val="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3E8"/>
    <w:rsid w:val="000A45A7"/>
    <w:rsid w:val="001201A5"/>
    <w:rsid w:val="00125D4B"/>
    <w:rsid w:val="0012799B"/>
    <w:rsid w:val="001474A4"/>
    <w:rsid w:val="00153481"/>
    <w:rsid w:val="00180CA4"/>
    <w:rsid w:val="001A0D43"/>
    <w:rsid w:val="001B161F"/>
    <w:rsid w:val="001E15C5"/>
    <w:rsid w:val="001F145C"/>
    <w:rsid w:val="00202782"/>
    <w:rsid w:val="00220EC2"/>
    <w:rsid w:val="00247025"/>
    <w:rsid w:val="00280478"/>
    <w:rsid w:val="002828F0"/>
    <w:rsid w:val="002B22F5"/>
    <w:rsid w:val="002C756F"/>
    <w:rsid w:val="002F7B3F"/>
    <w:rsid w:val="0032585D"/>
    <w:rsid w:val="003310DD"/>
    <w:rsid w:val="00364016"/>
    <w:rsid w:val="003671D1"/>
    <w:rsid w:val="004401B0"/>
    <w:rsid w:val="00460563"/>
    <w:rsid w:val="004728EF"/>
    <w:rsid w:val="004B7956"/>
    <w:rsid w:val="004D3CF4"/>
    <w:rsid w:val="00561758"/>
    <w:rsid w:val="005A4FD7"/>
    <w:rsid w:val="005E1694"/>
    <w:rsid w:val="00665255"/>
    <w:rsid w:val="00680503"/>
    <w:rsid w:val="006C5065"/>
    <w:rsid w:val="006F1218"/>
    <w:rsid w:val="007165A7"/>
    <w:rsid w:val="007A49B6"/>
    <w:rsid w:val="008227BA"/>
    <w:rsid w:val="00823B0E"/>
    <w:rsid w:val="00891246"/>
    <w:rsid w:val="008B0684"/>
    <w:rsid w:val="008F73E8"/>
    <w:rsid w:val="009163F8"/>
    <w:rsid w:val="00967DF3"/>
    <w:rsid w:val="009C5BC8"/>
    <w:rsid w:val="009F47EB"/>
    <w:rsid w:val="00A21839"/>
    <w:rsid w:val="00A22AD5"/>
    <w:rsid w:val="00B0118B"/>
    <w:rsid w:val="00B10167"/>
    <w:rsid w:val="00B5748C"/>
    <w:rsid w:val="00BE3748"/>
    <w:rsid w:val="00C304DF"/>
    <w:rsid w:val="00C62625"/>
    <w:rsid w:val="00C74A1A"/>
    <w:rsid w:val="00C95761"/>
    <w:rsid w:val="00CB43D7"/>
    <w:rsid w:val="00D4548D"/>
    <w:rsid w:val="00D57D58"/>
    <w:rsid w:val="00D94D91"/>
    <w:rsid w:val="00DF393E"/>
    <w:rsid w:val="00DF3B98"/>
    <w:rsid w:val="00E0569C"/>
    <w:rsid w:val="00E377CF"/>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9CE450"/>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0">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tblInd w:w="0" w:type="dxa"/>
      <w:tblCellMar>
        <w:top w:w="0" w:type="dxa"/>
        <w:left w:w="108" w:type="dxa"/>
        <w:bottom w:w="0" w:type="dxa"/>
        <w:right w:w="108" w:type="dxa"/>
      </w:tblCellMa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Link">
    <w:name w:val="Hyperlink"/>
    <w:basedOn w:val="Absatz-Standardschriftart"/>
    <w:uiPriority w:val="99"/>
    <w:unhideWhenUsed/>
    <w:rsid w:val="00DF393E"/>
    <w:rPr>
      <w:color w:val="327A86"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878751">
      <w:bodyDiv w:val="1"/>
      <w:marLeft w:val="0"/>
      <w:marRight w:val="0"/>
      <w:marTop w:val="0"/>
      <w:marBottom w:val="0"/>
      <w:divBdr>
        <w:top w:val="none" w:sz="0" w:space="0" w:color="auto"/>
        <w:left w:val="none" w:sz="0" w:space="0" w:color="auto"/>
        <w:bottom w:val="none" w:sz="0" w:space="0" w:color="auto"/>
        <w:right w:val="none" w:sz="0" w:space="0" w:color="auto"/>
      </w:divBdr>
      <w:divsChild>
        <w:div w:id="1434202787">
          <w:marLeft w:val="1166"/>
          <w:marRight w:val="0"/>
          <w:marTop w:val="67"/>
          <w:marBottom w:val="120"/>
          <w:divBdr>
            <w:top w:val="none" w:sz="0" w:space="0" w:color="auto"/>
            <w:left w:val="none" w:sz="0" w:space="0" w:color="auto"/>
            <w:bottom w:val="none" w:sz="0" w:space="0" w:color="auto"/>
            <w:right w:val="none" w:sz="0" w:space="0" w:color="auto"/>
          </w:divBdr>
        </w:div>
      </w:divsChild>
    </w:div>
    <w:div w:id="1024131433">
      <w:bodyDiv w:val="1"/>
      <w:marLeft w:val="0"/>
      <w:marRight w:val="0"/>
      <w:marTop w:val="0"/>
      <w:marBottom w:val="0"/>
      <w:divBdr>
        <w:top w:val="none" w:sz="0" w:space="0" w:color="auto"/>
        <w:left w:val="none" w:sz="0" w:space="0" w:color="auto"/>
        <w:bottom w:val="none" w:sz="0" w:space="0" w:color="auto"/>
        <w:right w:val="none" w:sz="0" w:space="0" w:color="auto"/>
      </w:divBdr>
      <w:divsChild>
        <w:div w:id="585457416">
          <w:marLeft w:val="1166"/>
          <w:marRight w:val="0"/>
          <w:marTop w:val="72"/>
          <w:marBottom w:val="120"/>
          <w:divBdr>
            <w:top w:val="none" w:sz="0" w:space="0" w:color="auto"/>
            <w:left w:val="none" w:sz="0" w:space="0" w:color="auto"/>
            <w:bottom w:val="none" w:sz="0" w:space="0" w:color="auto"/>
            <w:right w:val="none" w:sz="0" w:space="0" w:color="auto"/>
          </w:divBdr>
        </w:div>
        <w:div w:id="25756455">
          <w:marLeft w:val="1166"/>
          <w:marRight w:val="0"/>
          <w:marTop w:val="72"/>
          <w:marBottom w:val="120"/>
          <w:divBdr>
            <w:top w:val="none" w:sz="0" w:space="0" w:color="auto"/>
            <w:left w:val="none" w:sz="0" w:space="0" w:color="auto"/>
            <w:bottom w:val="none" w:sz="0" w:space="0" w:color="auto"/>
            <w:right w:val="none" w:sz="0" w:space="0" w:color="auto"/>
          </w:divBdr>
        </w:div>
        <w:div w:id="340862570">
          <w:marLeft w:val="1166"/>
          <w:marRight w:val="0"/>
          <w:marTop w:val="72"/>
          <w:marBottom w:val="12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s://creativecommons.org/licens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58D31-E769-404A-9811-98D75C0C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1045</Words>
  <Characters>6589</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PH Freiburg</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Ein Microsoft Office-Anwender</cp:lastModifiedBy>
  <cp:revision>5</cp:revision>
  <dcterms:created xsi:type="dcterms:W3CDTF">2017-06-01T15:27:00Z</dcterms:created>
  <dcterms:modified xsi:type="dcterms:W3CDTF">2017-06-01T16:17:00Z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